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1A" w:rsidRPr="00E87382" w:rsidRDefault="00F55D1A" w:rsidP="00F55D1A">
      <w:pPr>
        <w:autoSpaceDE w:val="0"/>
        <w:autoSpaceDN w:val="0"/>
        <w:adjustRightInd w:val="0"/>
        <w:jc w:val="both"/>
        <w:rPr>
          <w:rFonts w:ascii="Arial" w:hAnsi="Arial" w:cs="Arial"/>
          <w:b/>
          <w:bCs/>
        </w:rPr>
      </w:pPr>
      <w:r w:rsidRPr="00E87382">
        <w:rPr>
          <w:rFonts w:ascii="Arial" w:hAnsi="Arial" w:cs="Arial"/>
          <w:b/>
          <w:bCs/>
        </w:rPr>
        <w:t xml:space="preserve">CHAMADA PÚBLICA N.º </w:t>
      </w:r>
      <w:r w:rsidR="007F7501">
        <w:rPr>
          <w:rFonts w:ascii="Arial" w:hAnsi="Arial" w:cs="Arial"/>
          <w:b/>
          <w:bCs/>
        </w:rPr>
        <w:t>0</w:t>
      </w:r>
      <w:r w:rsidR="000863EA">
        <w:rPr>
          <w:rFonts w:ascii="Arial" w:hAnsi="Arial" w:cs="Arial"/>
          <w:b/>
          <w:bCs/>
        </w:rPr>
        <w:t>1</w:t>
      </w:r>
      <w:r w:rsidR="00EF40D1">
        <w:rPr>
          <w:rFonts w:ascii="Arial" w:hAnsi="Arial" w:cs="Arial"/>
          <w:b/>
          <w:bCs/>
        </w:rPr>
        <w:t>/20</w:t>
      </w:r>
      <w:r w:rsidR="00445771">
        <w:rPr>
          <w:rFonts w:ascii="Arial" w:hAnsi="Arial" w:cs="Arial"/>
          <w:b/>
          <w:bCs/>
        </w:rPr>
        <w:t>20</w:t>
      </w:r>
      <w:r w:rsidRPr="00E87382">
        <w:rPr>
          <w:rFonts w:ascii="Arial" w:hAnsi="Arial" w:cs="Arial"/>
          <w:b/>
          <w:bCs/>
        </w:rPr>
        <w:t xml:space="preserve"> PARA AQUISIÇÃO DE GÊNEROS ALIMENTÍCIOS DIRETAMENTE DA AGRICULTURA FAMILIAR E DO EMPREENDEDOR FAMILIAR RURAL CONFORME §1º DO ART.14 DA LEI N.º 11.947/2009, RESOLUÇÃO CD/FNDE Nº 26, DE 17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F55D1A" w:rsidRDefault="00F55D1A" w:rsidP="00F55D1A">
      <w:pPr>
        <w:autoSpaceDE w:val="0"/>
        <w:autoSpaceDN w:val="0"/>
        <w:adjustRightInd w:val="0"/>
        <w:jc w:val="both"/>
        <w:rPr>
          <w:rFonts w:ascii="Arial" w:hAnsi="Arial" w:cs="Arial"/>
          <w:b/>
          <w:bCs/>
        </w:rPr>
      </w:pPr>
    </w:p>
    <w:p w:rsidR="001F7E75" w:rsidRPr="00E87382" w:rsidRDefault="001F7E75" w:rsidP="00F55D1A">
      <w:pPr>
        <w:autoSpaceDE w:val="0"/>
        <w:autoSpaceDN w:val="0"/>
        <w:adjustRightInd w:val="0"/>
        <w:jc w:val="both"/>
        <w:rPr>
          <w:rFonts w:ascii="Arial" w:hAnsi="Arial" w:cs="Arial"/>
          <w:b/>
          <w:bCs/>
        </w:rPr>
      </w:pPr>
    </w:p>
    <w:p w:rsidR="00060129" w:rsidRDefault="00F55D1A" w:rsidP="00F55D1A">
      <w:pPr>
        <w:autoSpaceDE w:val="0"/>
        <w:autoSpaceDN w:val="0"/>
        <w:adjustRightInd w:val="0"/>
        <w:jc w:val="both"/>
        <w:rPr>
          <w:rFonts w:ascii="Arial" w:hAnsi="Arial" w:cs="Arial"/>
        </w:rPr>
      </w:pPr>
      <w:r w:rsidRPr="00E87382">
        <w:rPr>
          <w:rFonts w:ascii="Arial" w:hAnsi="Arial" w:cs="Arial"/>
        </w:rPr>
        <w:t>A Prefeitura Municipal de Ribeirão Corrente, pessoa jurídica de direito público, com sede à Rua Prudente de Moraes 850, inscrita no CNPJ sob o nº 45.318.789/0001-61, representado neste ato pelo Prefeito Municipal, o Sr. Antônio Miguel Serafim, no uso de suas prerrogativas legais, e considerando o disposto no</w:t>
      </w:r>
      <w:r w:rsidR="00060129">
        <w:rPr>
          <w:rFonts w:ascii="Arial" w:hAnsi="Arial" w:cs="Arial"/>
        </w:rPr>
        <w:t xml:space="preserve"> Art. 14, da Lei nº </w:t>
      </w:r>
      <w:proofErr w:type="gramStart"/>
      <w:r w:rsidR="00060129">
        <w:rPr>
          <w:rFonts w:ascii="Arial" w:hAnsi="Arial" w:cs="Arial"/>
        </w:rPr>
        <w:t>11.947/2009,</w:t>
      </w:r>
      <w:r w:rsidRPr="00E87382">
        <w:rPr>
          <w:rFonts w:ascii="Arial" w:hAnsi="Arial" w:cs="Arial"/>
        </w:rPr>
        <w:t xml:space="preserve"> na Resolução CD/FNDE nº</w:t>
      </w:r>
      <w:proofErr w:type="gramEnd"/>
      <w:r w:rsidRPr="00E87382">
        <w:rPr>
          <w:rFonts w:ascii="Arial" w:hAnsi="Arial" w:cs="Arial"/>
        </w:rPr>
        <w:t xml:space="preserve"> 26, de 17/06/2013 e Resolução CD/FNDE nº 4, de 02/04/2015, através da Secretaria Municipal de Educação, vem realizar a </w:t>
      </w:r>
      <w:r w:rsidRPr="00E87382">
        <w:rPr>
          <w:rFonts w:ascii="Arial" w:hAnsi="Arial" w:cs="Arial"/>
          <w:b/>
        </w:rPr>
        <w:t>CHAMADA PÚBLICA</w:t>
      </w:r>
      <w:r w:rsidRPr="00E87382">
        <w:rPr>
          <w:rFonts w:ascii="Arial" w:hAnsi="Arial" w:cs="Arial"/>
        </w:rPr>
        <w:t xml:space="preserve"> para aquisição de gêneros alimentícios da Agricultura Familiar e do Empreendedor Familiar Rural, destinado ao atendimento </w:t>
      </w:r>
      <w:r w:rsidR="00060129">
        <w:rPr>
          <w:rFonts w:ascii="Arial" w:hAnsi="Arial" w:cs="Arial"/>
        </w:rPr>
        <w:t>ao</w:t>
      </w:r>
      <w:r w:rsidRPr="00E87382">
        <w:rPr>
          <w:rFonts w:ascii="Arial" w:hAnsi="Arial" w:cs="Arial"/>
        </w:rPr>
        <w:t xml:space="preserve"> Programa Nacio</w:t>
      </w:r>
      <w:r w:rsidR="00EF40D1">
        <w:rPr>
          <w:rFonts w:ascii="Arial" w:hAnsi="Arial" w:cs="Arial"/>
        </w:rPr>
        <w:t>nal de Alimentação Escolar/PNAE</w:t>
      </w:r>
      <w:r w:rsidRPr="00E87382">
        <w:rPr>
          <w:rFonts w:ascii="Arial" w:hAnsi="Arial" w:cs="Arial"/>
        </w:rPr>
        <w:t xml:space="preserve">. </w:t>
      </w:r>
    </w:p>
    <w:p w:rsidR="00060129" w:rsidRDefault="00060129" w:rsidP="00F55D1A">
      <w:pPr>
        <w:autoSpaceDE w:val="0"/>
        <w:autoSpaceDN w:val="0"/>
        <w:adjustRightInd w:val="0"/>
        <w:jc w:val="both"/>
        <w:rPr>
          <w:rFonts w:ascii="Arial" w:hAnsi="Arial" w:cs="Arial"/>
        </w:rPr>
      </w:pP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 xml:space="preserve">Os interessados (Grupos Formais, Informais ou Fornecedores Individuais) deverão apresentar a documentação para habilitação e Projeto de Venda </w:t>
      </w:r>
      <w:r w:rsidR="00060129">
        <w:rPr>
          <w:rFonts w:ascii="Arial" w:hAnsi="Arial" w:cs="Arial"/>
        </w:rPr>
        <w:t xml:space="preserve">até o dia </w:t>
      </w:r>
      <w:r w:rsidR="00FC4EC5">
        <w:rPr>
          <w:rFonts w:ascii="Arial" w:hAnsi="Arial" w:cs="Arial"/>
        </w:rPr>
        <w:t>0</w:t>
      </w:r>
      <w:r w:rsidR="00445771">
        <w:rPr>
          <w:rFonts w:ascii="Arial" w:hAnsi="Arial" w:cs="Arial"/>
        </w:rPr>
        <w:t>9</w:t>
      </w:r>
      <w:r w:rsidR="00FC4EC5">
        <w:rPr>
          <w:rFonts w:ascii="Arial" w:hAnsi="Arial" w:cs="Arial"/>
        </w:rPr>
        <w:t xml:space="preserve"> de </w:t>
      </w:r>
      <w:r w:rsidR="00445771">
        <w:rPr>
          <w:rFonts w:ascii="Arial" w:hAnsi="Arial" w:cs="Arial"/>
        </w:rPr>
        <w:t>setembr</w:t>
      </w:r>
      <w:r w:rsidR="00FC4EC5">
        <w:rPr>
          <w:rFonts w:ascii="Arial" w:hAnsi="Arial" w:cs="Arial"/>
        </w:rPr>
        <w:t>o</w:t>
      </w:r>
      <w:r w:rsidR="00060129">
        <w:rPr>
          <w:rFonts w:ascii="Arial" w:hAnsi="Arial" w:cs="Arial"/>
        </w:rPr>
        <w:t xml:space="preserve"> de 20</w:t>
      </w:r>
      <w:r w:rsidR="00445771">
        <w:rPr>
          <w:rFonts w:ascii="Arial" w:hAnsi="Arial" w:cs="Arial"/>
        </w:rPr>
        <w:t>20</w:t>
      </w:r>
      <w:r w:rsidRPr="00E87382">
        <w:rPr>
          <w:rFonts w:ascii="Arial" w:hAnsi="Arial" w:cs="Arial"/>
        </w:rPr>
        <w:t xml:space="preserve">, às </w:t>
      </w:r>
      <w:r w:rsidR="00FC4EC5">
        <w:rPr>
          <w:rFonts w:ascii="Arial" w:hAnsi="Arial" w:cs="Arial"/>
        </w:rPr>
        <w:t>09h30min</w:t>
      </w:r>
      <w:r w:rsidRPr="00E87382">
        <w:rPr>
          <w:rFonts w:ascii="Arial" w:hAnsi="Arial" w:cs="Arial"/>
        </w:rPr>
        <w:t xml:space="preserve">, no </w:t>
      </w:r>
      <w:r w:rsidR="00060129">
        <w:rPr>
          <w:rFonts w:ascii="Arial" w:hAnsi="Arial" w:cs="Arial"/>
        </w:rPr>
        <w:t>Departamento d</w:t>
      </w:r>
      <w:r w:rsidR="00060129" w:rsidRPr="00E87382">
        <w:rPr>
          <w:rFonts w:ascii="Arial" w:hAnsi="Arial" w:cs="Arial"/>
        </w:rPr>
        <w:t>e Licitações</w:t>
      </w:r>
      <w:r w:rsidR="00060129">
        <w:rPr>
          <w:rFonts w:ascii="Arial" w:hAnsi="Arial" w:cs="Arial"/>
        </w:rPr>
        <w:t xml:space="preserve"> e Contratos</w:t>
      </w:r>
      <w:r w:rsidRPr="00E87382">
        <w:rPr>
          <w:rFonts w:ascii="Arial" w:hAnsi="Arial" w:cs="Arial"/>
        </w:rPr>
        <w:t xml:space="preserve">, </w:t>
      </w:r>
      <w:proofErr w:type="gramStart"/>
      <w:r w:rsidRPr="00E87382">
        <w:rPr>
          <w:rFonts w:ascii="Arial" w:hAnsi="Arial" w:cs="Arial"/>
        </w:rPr>
        <w:t>localizada</w:t>
      </w:r>
      <w:proofErr w:type="gramEnd"/>
      <w:r w:rsidRPr="00E87382">
        <w:rPr>
          <w:rFonts w:ascii="Arial" w:hAnsi="Arial" w:cs="Arial"/>
        </w:rPr>
        <w:t xml:space="preserve"> à Rua Prudente de Moraes, 850, centro, Ribeirão Corrente/SP.</w:t>
      </w:r>
      <w:r w:rsidR="00060129">
        <w:rPr>
          <w:rFonts w:ascii="Arial" w:hAnsi="Arial" w:cs="Arial"/>
        </w:rPr>
        <w:t xml:space="preserve"> Após este horário serão imediatamente abertos os documentos de habilitação e, conferidos e tendo a Comissão se manifestado e encerrado a fase de habilitação, serão abertos os envelopes com os Projetos de Venda.</w:t>
      </w:r>
    </w:p>
    <w:p w:rsidR="00060129" w:rsidRDefault="00060129" w:rsidP="00060129">
      <w:pPr>
        <w:rPr>
          <w:sz w:val="30"/>
          <w:szCs w:val="30"/>
        </w:rPr>
      </w:pPr>
      <w:r>
        <w:rPr>
          <w:sz w:val="30"/>
          <w:szCs w:val="30"/>
        </w:rPr>
        <w:t xml:space="preserve"> </w:t>
      </w: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1. OBJETO</w:t>
      </w:r>
    </w:p>
    <w:p w:rsidR="00F55D1A" w:rsidRPr="00E87382" w:rsidRDefault="00F55D1A" w:rsidP="00F55D1A">
      <w:pPr>
        <w:autoSpaceDE w:val="0"/>
        <w:autoSpaceDN w:val="0"/>
        <w:adjustRightInd w:val="0"/>
        <w:jc w:val="both"/>
        <w:rPr>
          <w:rFonts w:ascii="Arial" w:hAnsi="Arial" w:cs="Arial"/>
        </w:rPr>
      </w:pPr>
    </w:p>
    <w:p w:rsidR="00F55D1A" w:rsidRDefault="00F55D1A" w:rsidP="00F55D1A">
      <w:pPr>
        <w:autoSpaceDE w:val="0"/>
        <w:autoSpaceDN w:val="0"/>
        <w:adjustRightInd w:val="0"/>
        <w:jc w:val="both"/>
        <w:rPr>
          <w:rFonts w:ascii="Arial" w:hAnsi="Arial" w:cs="Arial"/>
        </w:rPr>
      </w:pPr>
      <w:proofErr w:type="gramStart"/>
      <w:r w:rsidRPr="00E87382">
        <w:rPr>
          <w:rFonts w:ascii="Arial" w:hAnsi="Arial" w:cs="Arial"/>
        </w:rPr>
        <w:t>O objeto da presente Chamada Pública</w:t>
      </w:r>
      <w:proofErr w:type="gramEnd"/>
      <w:r w:rsidRPr="00E87382">
        <w:rPr>
          <w:rFonts w:ascii="Arial" w:hAnsi="Arial" w:cs="Arial"/>
        </w:rPr>
        <w:t xml:space="preserve"> é a aquisição de gêneros alimentícios da Agricultura Familiar e do Empreendedor Familiar Rural, para o atendimento ao Programa Nacional de Alimentação Escolar - PNAE, conforme especificações dos gêneros alimentícios abaixo:</w:t>
      </w:r>
    </w:p>
    <w:p w:rsidR="00060129" w:rsidRPr="00E87382" w:rsidRDefault="00060129" w:rsidP="00F55D1A">
      <w:pPr>
        <w:autoSpaceDE w:val="0"/>
        <w:autoSpaceDN w:val="0"/>
        <w:adjustRightInd w:val="0"/>
        <w:jc w:val="both"/>
        <w:rPr>
          <w:rFonts w:ascii="Arial" w:hAnsi="Arial" w:cs="Arial"/>
        </w:rPr>
      </w:pPr>
    </w:p>
    <w:tbl>
      <w:tblPr>
        <w:tblW w:w="10350" w:type="dxa"/>
        <w:tblInd w:w="-289" w:type="dxa"/>
        <w:tblLayout w:type="fixed"/>
        <w:tblCellMar>
          <w:left w:w="70" w:type="dxa"/>
          <w:right w:w="70" w:type="dxa"/>
        </w:tblCellMar>
        <w:tblLook w:val="00A0" w:firstRow="1" w:lastRow="0" w:firstColumn="1" w:lastColumn="0" w:noHBand="0" w:noVBand="0"/>
      </w:tblPr>
      <w:tblGrid>
        <w:gridCol w:w="644"/>
        <w:gridCol w:w="844"/>
        <w:gridCol w:w="850"/>
        <w:gridCol w:w="8012"/>
      </w:tblGrid>
      <w:tr w:rsidR="00581970" w:rsidTr="00581970">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81970" w:rsidRDefault="00581970">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581970" w:rsidRDefault="00581970">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581970" w:rsidRDefault="00581970">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Unid.</w:t>
            </w:r>
          </w:p>
        </w:tc>
        <w:tc>
          <w:tcPr>
            <w:tcW w:w="8011" w:type="dxa"/>
            <w:tcBorders>
              <w:top w:val="single" w:sz="4" w:space="0" w:color="auto"/>
              <w:left w:val="nil"/>
              <w:bottom w:val="single" w:sz="4" w:space="0" w:color="auto"/>
              <w:right w:val="single" w:sz="4" w:space="0" w:color="auto"/>
            </w:tcBorders>
            <w:shd w:val="clear" w:color="auto" w:fill="BFBFBF"/>
            <w:vAlign w:val="center"/>
            <w:hideMark/>
          </w:tcPr>
          <w:p w:rsidR="00581970" w:rsidRDefault="00581970">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Descrição</w:t>
            </w:r>
          </w:p>
        </w:tc>
      </w:tr>
      <w:tr w:rsidR="00581970" w:rsidTr="00581970">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ABACATE;</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581970" w:rsidTr="00581970">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tcBorders>
              <w:top w:val="single" w:sz="4" w:space="0" w:color="auto"/>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ABACAXI;</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3</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ABÓBORA TIPO CABOTIÁ;</w:t>
            </w:r>
            <w:proofErr w:type="gramStart"/>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 </w:t>
            </w:r>
            <w:proofErr w:type="gramEnd"/>
            <w:r>
              <w:rPr>
                <w:rFonts w:asciiTheme="minorHAnsi" w:hAnsiTheme="minorHAnsi" w:cstheme="minorHAnsi"/>
                <w:bCs/>
                <w:color w:val="000000"/>
                <w:sz w:val="20"/>
                <w:szCs w:val="20"/>
              </w:rPr>
              <w:t>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9 de 12/11/02, (SARC, ANVISA, INMETRO). UNIDADE DE FORNECIMENTO: kg.</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4</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ABÓBORA TIPO CABOTIÁ PROCESSADO;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Produto nacional, de primeira qualidade, bem desenvolvido, firme e intacto; isento de enfermidades, material terroso, e umidade externa anormal; livre de resíduos de fertilizantes, sujidades, parasitas e larvas; sem lesões de origem física ou mecânica, rachaduras e cortes; </w:t>
            </w:r>
            <w:r>
              <w:rPr>
                <w:rFonts w:asciiTheme="minorHAnsi" w:hAnsiTheme="minorHAnsi" w:cstheme="minorHAnsi"/>
                <w:b/>
                <w:bCs/>
                <w:color w:val="000000"/>
                <w:sz w:val="20"/>
                <w:szCs w:val="20"/>
              </w:rPr>
              <w:t xml:space="preserve">acondicionado em sacos de polietileno contendo </w:t>
            </w:r>
            <w:proofErr w:type="gramStart"/>
            <w:r>
              <w:rPr>
                <w:rFonts w:asciiTheme="minorHAnsi" w:hAnsiTheme="minorHAnsi" w:cstheme="minorHAnsi"/>
                <w:b/>
                <w:bCs/>
                <w:color w:val="000000"/>
                <w:sz w:val="20"/>
                <w:szCs w:val="20"/>
              </w:rPr>
              <w:t>1kg</w:t>
            </w:r>
            <w:proofErr w:type="gramEnd"/>
            <w:r>
              <w:rPr>
                <w:rFonts w:asciiTheme="minorHAnsi" w:hAnsiTheme="minorHAnsi" w:cstheme="minorHAnsi"/>
                <w:b/>
                <w:bCs/>
                <w:color w:val="000000"/>
                <w:sz w:val="20"/>
                <w:szCs w:val="20"/>
              </w:rPr>
              <w:t>, descascada, picada e higienizada</w:t>
            </w:r>
            <w:r>
              <w:rPr>
                <w:rFonts w:asciiTheme="minorHAnsi" w:hAnsiTheme="minorHAnsi" w:cstheme="minorHAnsi"/>
                <w:bCs/>
                <w:color w:val="000000"/>
                <w:sz w:val="20"/>
                <w:szCs w:val="20"/>
              </w:rPr>
              <w:t>; suas condições deverão estar de acordo com a NTA-14 (DECRETO 12486 de 20/10/78); com os padrões de embalagem da instrução normativa conjunta N 9 de 12/11/02, (SARC, ANVISA, INMETRO). UNIDADE DE FORNECIMENTO: kg.</w:t>
            </w:r>
          </w:p>
        </w:tc>
      </w:tr>
      <w:tr w:rsidR="00581970" w:rsidTr="00581970">
        <w:trPr>
          <w:trHeight w:val="1267"/>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lastRenderedPageBreak/>
              <w:t>5</w:t>
            </w:r>
            <w:proofErr w:type="gramEnd"/>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ABOBRINHA;</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243"/>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6</w:t>
            </w:r>
            <w:proofErr w:type="gramEnd"/>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ACELGA;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com folha, textura e consistência fresca.</w:t>
            </w:r>
          </w:p>
        </w:tc>
      </w:tr>
      <w:tr w:rsidR="00581970" w:rsidTr="00581970">
        <w:trPr>
          <w:trHeight w:val="279"/>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7</w:t>
            </w:r>
            <w:proofErr w:type="gramEnd"/>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ALFACE AMERICANA;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com folha, textura e consistência fresca. O maço deve pesar em torno de 750g.</w:t>
            </w:r>
          </w:p>
        </w:tc>
      </w:tr>
      <w:tr w:rsidR="00581970" w:rsidTr="00581970">
        <w:trPr>
          <w:trHeight w:val="274"/>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8</w:t>
            </w:r>
            <w:proofErr w:type="gramEnd"/>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ALFACE CRESPA;</w:t>
            </w:r>
            <w:r>
              <w:rPr>
                <w:rFonts w:asciiTheme="minorHAnsi" w:hAnsiTheme="minorHAnsi" w:cstheme="minorHAnsi"/>
                <w:bCs/>
                <w:color w:val="000000"/>
                <w:sz w:val="20"/>
                <w:szCs w:val="20"/>
              </w:rPr>
              <w:t xml:space="preserve"> Produto com folha, textura e consistência fresca. O maço deve pesar em torno de 750g.</w:t>
            </w:r>
          </w:p>
        </w:tc>
      </w:tr>
      <w:tr w:rsidR="00581970" w:rsidTr="00581970">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9</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850" w:type="dxa"/>
            <w:tcBorders>
              <w:top w:val="single" w:sz="4" w:space="0" w:color="auto"/>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ALHO;</w:t>
            </w:r>
            <w:r>
              <w:rPr>
                <w:rFonts w:asciiTheme="minorHAnsi" w:hAnsiTheme="minorHAnsi" w:cstheme="minorHAnsi"/>
                <w:color w:val="000000"/>
                <w:sz w:val="20"/>
                <w:szCs w:val="20"/>
              </w:rPr>
              <w:t xml:space="preserve">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r>
      <w:tr w:rsidR="00581970" w:rsidTr="00581970">
        <w:trPr>
          <w:trHeight w:val="268"/>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ALMEIRÃO;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processado (cortado), higienizado e embalado em bandejas contendo 200G.</w:t>
            </w:r>
          </w:p>
        </w:tc>
      </w:tr>
      <w:tr w:rsidR="00581970" w:rsidTr="00581970">
        <w:trPr>
          <w:trHeight w:val="1675"/>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5200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color w:val="000000"/>
                <w:sz w:val="20"/>
                <w:szCs w:val="20"/>
                <w:u w:val="single"/>
              </w:rPr>
              <w:t>BANANA PRATA;</w:t>
            </w:r>
            <w:r>
              <w:rPr>
                <w:rFonts w:asciiTheme="minorHAnsi" w:hAnsiTheme="minorHAnsi" w:cstheme="minorHAnsi"/>
                <w:color w:val="000000"/>
                <w:sz w:val="20"/>
                <w:szCs w:val="20"/>
              </w:rPr>
              <w:t xml:space="preserve">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1126"/>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BATATA DOCE;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Batata doce,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BATATA INGLESA;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UNIDADE DE FORNECIMENTO: KG</w:t>
            </w:r>
          </w:p>
        </w:tc>
      </w:tr>
      <w:tr w:rsidR="00581970" w:rsidTr="00581970">
        <w:trPr>
          <w:trHeight w:val="557"/>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color w:val="000000"/>
                <w:sz w:val="20"/>
                <w:szCs w:val="20"/>
                <w:u w:val="single"/>
              </w:rPr>
              <w:t>BETERRABA;</w:t>
            </w:r>
            <w:r>
              <w:rPr>
                <w:rFonts w:asciiTheme="minorHAnsi" w:hAnsiTheme="minorHAnsi" w:cstheme="minorHAnsi"/>
                <w:color w:val="000000"/>
                <w:sz w:val="20"/>
                <w:szCs w:val="20"/>
              </w:rPr>
              <w:t xml:space="preserve">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BRÓCOLIS;</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CEBOLA;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Pr>
                <w:rFonts w:asciiTheme="minorHAnsi" w:hAnsiTheme="minorHAnsi" w:cstheme="minorHAnsi"/>
                <w:bCs/>
                <w:color w:val="000000"/>
                <w:sz w:val="20"/>
                <w:szCs w:val="20"/>
              </w:rPr>
              <w:t>9</w:t>
            </w:r>
            <w:proofErr w:type="gramEnd"/>
            <w:r>
              <w:rPr>
                <w:rFonts w:asciiTheme="minorHAnsi" w:hAnsiTheme="minorHAnsi" w:cstheme="minorHAnsi"/>
                <w:bCs/>
                <w:color w:val="000000"/>
                <w:sz w:val="20"/>
                <w:szCs w:val="20"/>
              </w:rPr>
              <w:t xml:space="preserve"> de 12/11/02, (SARC, ANVISA, INMETRO). UNIDADE DE FORNECIMENTO: KG.</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17</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u w:val="single"/>
              </w:rPr>
              <w:t>CEBOLINHA MAÇO 200gr;</w:t>
            </w:r>
            <w:r>
              <w:rPr>
                <w:rFonts w:asciiTheme="minorHAnsi" w:hAnsiTheme="minorHAnsi" w:cstheme="minorHAnsi"/>
                <w:bCs/>
                <w:color w:val="000000"/>
                <w:sz w:val="20"/>
                <w:szCs w:val="20"/>
              </w:rPr>
              <w:t xml:space="preserve"> De primeira, regional, in atura, apresentando grau de maturação tal que lhe permita suportar a manipulação, o transporte e a conservação em condições adequadas para consumo. Com ausência de sujidades, parasitas e larvas, de acordo com a resolução 12/78 da CNNPA. O maço deve pesar em torno de 200g.</w:t>
            </w:r>
          </w:p>
        </w:tc>
      </w:tr>
      <w:tr w:rsidR="00581970" w:rsidTr="00581970">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18</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single" w:sz="4" w:space="0" w:color="auto"/>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CENOURA;</w:t>
            </w:r>
            <w:r>
              <w:rPr>
                <w:rFonts w:asciiTheme="minorHAnsi" w:hAnsiTheme="minorHAnsi" w:cstheme="minorHAnsi"/>
                <w:color w:val="000000"/>
                <w:sz w:val="20"/>
                <w:szCs w:val="20"/>
              </w:rPr>
              <w:t xml:space="preserve"> Produto bem desenvolvido, fresco, de primeira qualidade, compacto, firme; sem lesões de origem física ou mecânica, rachaduras e cortes; tamanho e coloração uniformes; acondicionado em caixa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 Suas condições deverão estar de acordo com a NTA-14 (DECRETO 12486 de 20/10/78).</w:t>
            </w:r>
          </w:p>
        </w:tc>
      </w:tr>
      <w:tr w:rsidR="00581970" w:rsidTr="00581970">
        <w:trPr>
          <w:trHeight w:val="1415"/>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CHUCHU;</w:t>
            </w:r>
            <w:r>
              <w:rPr>
                <w:rFonts w:asciiTheme="minorHAnsi" w:hAnsiTheme="minorHAnsi" w:cstheme="minorHAnsi"/>
                <w:color w:val="000000"/>
                <w:sz w:val="20"/>
                <w:szCs w:val="20"/>
              </w:rPr>
              <w:t xml:space="preserve">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COUVE FLOR;</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BANDEJA</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COUVE PROCESSADO;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Couve, de primeira, regional, in natura, apresentando grau de maturação tal que lhe permita suportar a manipulação, o transporte e a conservação com condições adequadas para consumo. Com ausência de sujidades, parasitas e larvas de acordo com a resolução 12/78 da CNNPA. Produto processado (cortado), higienizado e embalado em bandejas contendo 200G.</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GOIABA VERMELHA;</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Produto de primeira qualidade, bem desenvolvido, com </w:t>
            </w:r>
            <w:proofErr w:type="gramStart"/>
            <w:r>
              <w:rPr>
                <w:rFonts w:asciiTheme="minorHAnsi" w:hAnsiTheme="minorHAnsi" w:cstheme="minorHAnsi"/>
                <w:color w:val="000000"/>
                <w:sz w:val="20"/>
                <w:szCs w:val="20"/>
              </w:rPr>
              <w:t>poupa firme e intacta</w:t>
            </w:r>
            <w:proofErr w:type="gramEnd"/>
            <w:r>
              <w:rPr>
                <w:rFonts w:asciiTheme="minorHAnsi" w:hAnsiTheme="minorHAnsi" w:cstheme="minorHAnsi"/>
                <w:color w:val="000000"/>
                <w:sz w:val="20"/>
                <w:szCs w:val="20"/>
              </w:rPr>
              <w:t>; isento de enfermidades, material terroso e umidade externa anormal; livre de resíduos de fertilizantes, sujidades, parasitas e larvas; sem lesões de origem física ou mecânica, rachaduras e cortes; suas condições deverão estar de acordo com a NTA-14 (DECRETO 12486 de 20/10/78); com os padrões de embalagem da instrução normativa conjunta nº 9 de 12/11/02, (SARC, ANVISA, INMETRO). UNIDADE DE FORNECIMENTO: KG</w:t>
            </w:r>
          </w:p>
        </w:tc>
      </w:tr>
      <w:tr w:rsidR="00581970" w:rsidTr="00581970">
        <w:trPr>
          <w:trHeight w:val="835"/>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HORTELÃ;</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INHAME;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48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LITRO</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IOGURTE 1 LITRO: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Iogurte pasteurizado embalagem com 1 litro. Sabor morango. </w:t>
            </w:r>
          </w:p>
        </w:tc>
      </w:tr>
      <w:tr w:rsidR="00581970" w:rsidTr="00581970">
        <w:trPr>
          <w:trHeight w:val="1605"/>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LARANJA PERA</w:t>
            </w:r>
            <w:r>
              <w:rPr>
                <w:rFonts w:asciiTheme="minorHAnsi" w:hAnsiTheme="minorHAnsi" w:cstheme="minorHAnsi"/>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LIMÃO; </w:t>
            </w:r>
            <w:r>
              <w:rPr>
                <w:rFonts w:asciiTheme="minorHAnsi" w:hAnsiTheme="minorHAnsi" w:cstheme="minorHAnsi"/>
                <w:bCs/>
                <w:color w:val="000000"/>
                <w:sz w:val="20"/>
                <w:szCs w:val="20"/>
              </w:rPr>
              <w:t>Limão,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p>
        </w:tc>
      </w:tr>
      <w:tr w:rsidR="00581970" w:rsidTr="00581970">
        <w:trPr>
          <w:trHeight w:val="347"/>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MAMÃO</w:t>
            </w:r>
            <w:r>
              <w:rPr>
                <w:rFonts w:asciiTheme="minorHAnsi" w:hAnsiTheme="minorHAnsi" w:cstheme="minorHAnsi"/>
                <w:color w:val="000000"/>
                <w:sz w:val="20"/>
                <w:szCs w:val="20"/>
              </w:rPr>
              <w:t xml:space="preserve"> </w:t>
            </w:r>
            <w:r>
              <w:rPr>
                <w:rFonts w:asciiTheme="minorHAnsi" w:hAnsiTheme="minorHAnsi" w:cstheme="minorHAnsi"/>
                <w:b/>
                <w:color w:val="000000"/>
                <w:sz w:val="20"/>
                <w:szCs w:val="20"/>
              </w:rPr>
              <w:t>FORMOSA</w:t>
            </w:r>
            <w:r>
              <w:rPr>
                <w:rFonts w:asciiTheme="minorHAnsi" w:hAnsiTheme="minorHAnsi" w:cstheme="minorHAnsi"/>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 xml:space="preserve">MANDIOCA SEM CASCA; </w:t>
            </w:r>
            <w:r>
              <w:rPr>
                <w:rFonts w:asciiTheme="minorHAnsi" w:hAnsiTheme="minorHAnsi" w:cstheme="minorHAnsi"/>
                <w:bCs/>
                <w:color w:val="000000"/>
                <w:sz w:val="20"/>
                <w:szCs w:val="20"/>
              </w:rPr>
              <w:t xml:space="preserve">Mandioca - </w:t>
            </w:r>
            <w:proofErr w:type="gramStart"/>
            <w:r>
              <w:rPr>
                <w:rFonts w:asciiTheme="minorHAnsi" w:hAnsiTheme="minorHAnsi" w:cstheme="minorHAnsi"/>
                <w:bCs/>
                <w:color w:val="000000"/>
                <w:sz w:val="20"/>
                <w:szCs w:val="20"/>
              </w:rPr>
              <w:t>graúda, boa</w:t>
            </w:r>
            <w:proofErr w:type="gramEnd"/>
            <w:r>
              <w:rPr>
                <w:rFonts w:asciiTheme="minorHAnsi" w:hAnsiTheme="minorHAnsi" w:cstheme="minorHAnsi"/>
                <w:bCs/>
                <w:color w:val="000000"/>
                <w:sz w:val="20"/>
                <w:szCs w:val="20"/>
              </w:rPr>
              <w:t xml:space="preserve"> qualidade, fresca, compacta e firme, tamanho e coloração uniformes, devendo ser bem desenvolvida, sem indícios de germinação, grau de maturação, tal que lhe permita suportar a manipulação, o transporte em condições adequadas p/ consumo. </w:t>
            </w:r>
            <w:r>
              <w:rPr>
                <w:rFonts w:asciiTheme="minorHAnsi" w:hAnsiTheme="minorHAnsi" w:cstheme="minorHAnsi"/>
                <w:b/>
                <w:bCs/>
                <w:color w:val="000000"/>
                <w:sz w:val="20"/>
                <w:szCs w:val="20"/>
              </w:rPr>
              <w:t xml:space="preserve">Acondicionado em sacos de polietileno contendo máximo com </w:t>
            </w:r>
            <w:proofErr w:type="gramStart"/>
            <w:r>
              <w:rPr>
                <w:rFonts w:asciiTheme="minorHAnsi" w:hAnsiTheme="minorHAnsi" w:cstheme="minorHAnsi"/>
                <w:b/>
                <w:bCs/>
                <w:color w:val="000000"/>
                <w:sz w:val="20"/>
                <w:szCs w:val="20"/>
              </w:rPr>
              <w:t>5kg</w:t>
            </w:r>
            <w:proofErr w:type="gramEnd"/>
            <w:r>
              <w:rPr>
                <w:rFonts w:asciiTheme="minorHAnsi" w:hAnsiTheme="minorHAnsi" w:cstheme="minorHAnsi"/>
                <w:b/>
                <w:bCs/>
                <w:color w:val="000000"/>
                <w:sz w:val="20"/>
                <w:szCs w:val="20"/>
              </w:rPr>
              <w:t>, descascada, picada.</w:t>
            </w:r>
            <w:r>
              <w:rPr>
                <w:rFonts w:asciiTheme="minorHAnsi" w:hAnsiTheme="minorHAnsi" w:cstheme="minorHAnsi"/>
                <w:bCs/>
                <w:color w:val="000000"/>
                <w:sz w:val="20"/>
                <w:szCs w:val="20"/>
              </w:rPr>
              <w:t xml:space="preserve"> Com ausência de sujidades, parasitais e larvas, de acordo com a resolução 12/78 da CNNPA.</w:t>
            </w:r>
          </w:p>
        </w:tc>
      </w:tr>
      <w:tr w:rsidR="00581970" w:rsidTr="00581970">
        <w:trPr>
          <w:trHeight w:val="1280"/>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30</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MELANCIA</w:t>
            </w:r>
            <w:r>
              <w:rPr>
                <w:rFonts w:asciiTheme="minorHAnsi" w:hAnsiTheme="minorHAnsi" w:cstheme="minorHAnsi"/>
                <w:color w:val="000000"/>
                <w:sz w:val="20"/>
                <w:szCs w:val="20"/>
                <w:u w:val="single"/>
              </w:rPr>
              <w:t>:</w:t>
            </w:r>
            <w:r>
              <w:rPr>
                <w:rFonts w:asciiTheme="minorHAnsi" w:hAnsiTheme="minorHAnsi" w:cstheme="minorHAnsi"/>
                <w:color w:val="000000"/>
                <w:sz w:val="20"/>
                <w:szCs w:val="20"/>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por unidade. De acordo com a resolução 12/78 da CNNPA.</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MEXERICA; </w:t>
            </w:r>
            <w:r>
              <w:rPr>
                <w:rFonts w:asciiTheme="minorHAnsi" w:hAnsiTheme="minorHAnsi" w:cstheme="minorHAnsi"/>
                <w:bCs/>
                <w:color w:val="000000"/>
                <w:sz w:val="20"/>
                <w:szCs w:val="20"/>
              </w:rPr>
              <w:t xml:space="preserve">Livre de sujidades, parasitas e larvas, tamanho e </w:t>
            </w:r>
            <w:proofErr w:type="gramStart"/>
            <w:r>
              <w:rPr>
                <w:rFonts w:asciiTheme="minorHAnsi" w:hAnsiTheme="minorHAnsi" w:cstheme="minorHAnsi"/>
                <w:bCs/>
                <w:color w:val="000000"/>
                <w:sz w:val="20"/>
                <w:szCs w:val="20"/>
              </w:rPr>
              <w:t>coloração uniformes, devendo ser bem desenvolvida e madura, com polpa firme e intacta</w:t>
            </w:r>
            <w:proofErr w:type="gramEnd"/>
            <w:r>
              <w:rPr>
                <w:rFonts w:asciiTheme="minorHAnsi" w:hAnsiTheme="minorHAnsi" w:cstheme="minorHAnsi"/>
                <w:bCs/>
                <w:color w:val="000000"/>
                <w:sz w:val="20"/>
                <w:szCs w:val="20"/>
              </w:rPr>
              <w:t>. Com ausência de sujidades, parasitais e larvas, de acordo com a resolução 12/78 da CNNPA.</w:t>
            </w:r>
          </w:p>
        </w:tc>
      </w:tr>
      <w:tr w:rsidR="00581970" w:rsidTr="00581970">
        <w:trPr>
          <w:trHeight w:val="77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MILHO VERDE IN NATURA: </w:t>
            </w:r>
            <w:r>
              <w:rPr>
                <w:rFonts w:asciiTheme="minorHAnsi" w:hAnsiTheme="minorHAnsi" w:cstheme="minorHAnsi"/>
                <w:bCs/>
                <w:color w:val="000000"/>
                <w:sz w:val="20"/>
                <w:szCs w:val="20"/>
              </w:rPr>
              <w:t xml:space="preserve">Apresentação em espigas sãs, ser frescas e ter atingido o grau máximo no tamanho, aroma e cor da espécie e variedade, estar livre de enfermidades, insetos e sujidades, não estar danificado por qualquer lesão de origem física ou mecânica. </w:t>
            </w:r>
          </w:p>
        </w:tc>
      </w:tr>
      <w:tr w:rsidR="00581970" w:rsidTr="00581970">
        <w:trPr>
          <w:trHeight w:val="67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8011" w:type="dxa"/>
            <w:tcBorders>
              <w:top w:val="single" w:sz="4" w:space="0" w:color="auto"/>
              <w:left w:val="nil"/>
              <w:bottom w:val="single" w:sz="4" w:space="0" w:color="auto"/>
              <w:right w:val="single" w:sz="4" w:space="0" w:color="auto"/>
            </w:tcBorders>
            <w:vAlign w:val="center"/>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MORANGO BANDEJA 250GR:</w:t>
            </w:r>
            <w:r>
              <w:rPr>
                <w:rFonts w:asciiTheme="minorHAnsi" w:hAnsiTheme="minorHAnsi" w:cstheme="minorHAnsi"/>
                <w:bCs/>
                <w:color w:val="000000"/>
                <w:sz w:val="20"/>
                <w:szCs w:val="20"/>
              </w:rPr>
              <w:t xml:space="preserve"> Produto in natura, tamanho médio, íntegro, firme e sem amolecimento.</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PIMENTÃO AMARELO;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844" w:type="dxa"/>
            <w:tcBorders>
              <w:top w:val="nil"/>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50" w:type="dxa"/>
            <w:tcBorders>
              <w:top w:val="nil"/>
              <w:left w:val="nil"/>
              <w:bottom w:val="single" w:sz="4" w:space="0" w:color="auto"/>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PIMENTÃO VERDE;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300"/>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36</w:t>
            </w:r>
          </w:p>
        </w:tc>
        <w:tc>
          <w:tcPr>
            <w:tcW w:w="844" w:type="dxa"/>
            <w:tcBorders>
              <w:top w:val="nil"/>
              <w:left w:val="nil"/>
              <w:bottom w:val="nil"/>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50" w:type="dxa"/>
            <w:tcBorders>
              <w:top w:val="nil"/>
              <w:left w:val="nil"/>
              <w:bottom w:val="nil"/>
              <w:right w:val="single" w:sz="4" w:space="0" w:color="auto"/>
            </w:tcBorders>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581970" w:rsidRDefault="00581970">
            <w:pPr>
              <w:rPr>
                <w:rFonts w:asciiTheme="minorHAnsi" w:hAnsiTheme="minorHAnsi" w:cstheme="minorHAnsi"/>
                <w:b/>
                <w:bCs/>
                <w:color w:val="000000"/>
                <w:sz w:val="20"/>
                <w:szCs w:val="20"/>
              </w:rPr>
            </w:pPr>
            <w:r>
              <w:rPr>
                <w:rFonts w:asciiTheme="minorHAnsi" w:hAnsiTheme="minorHAnsi" w:cstheme="minorHAnsi"/>
                <w:b/>
                <w:bCs/>
                <w:color w:val="000000"/>
                <w:sz w:val="20"/>
                <w:szCs w:val="20"/>
              </w:rPr>
              <w:t>PIMENTÃO VERMELHO;</w:t>
            </w:r>
            <w:r>
              <w:rPr>
                <w:rFonts w:asciiTheme="minorHAnsi" w:hAnsiTheme="minorHAnsi" w:cstheme="minorHAnsi"/>
                <w:bCs/>
                <w:color w:val="000000"/>
                <w:sz w:val="20"/>
                <w:szCs w:val="20"/>
              </w:rPr>
              <w:t xml:space="preserve"> 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581970" w:rsidTr="00581970">
        <w:trPr>
          <w:trHeight w:val="1351"/>
        </w:trPr>
        <w:tc>
          <w:tcPr>
            <w:tcW w:w="644" w:type="dxa"/>
            <w:tcBorders>
              <w:top w:val="nil"/>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REPOLHO </w:t>
            </w:r>
            <w:r>
              <w:rPr>
                <w:rFonts w:asciiTheme="minorHAnsi" w:hAnsiTheme="minorHAnsi" w:cstheme="minorHAnsi"/>
                <w:color w:val="000000"/>
                <w:sz w:val="20"/>
                <w:szCs w:val="20"/>
              </w:rPr>
              <w:t xml:space="preserve">- Produto de primeira qualidade, fresco; com tamanho médio e coloração uniforme, pesando de </w:t>
            </w:r>
            <w:proofErr w:type="gramStart"/>
            <w:r>
              <w:rPr>
                <w:rFonts w:asciiTheme="minorHAnsi" w:hAnsiTheme="minorHAnsi" w:cstheme="minorHAnsi"/>
                <w:color w:val="000000"/>
                <w:sz w:val="20"/>
                <w:szCs w:val="20"/>
              </w:rPr>
              <w:t>1</w:t>
            </w:r>
            <w:proofErr w:type="gramEnd"/>
            <w:r>
              <w:rPr>
                <w:rFonts w:asciiTheme="minorHAnsi" w:hAnsiTheme="minorHAnsi" w:cstheme="minorHAnsi"/>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REPOLHO ROXO - </w:t>
            </w:r>
            <w:r>
              <w:rPr>
                <w:rFonts w:asciiTheme="minorHAnsi" w:hAnsiTheme="minorHAnsi" w:cstheme="minorHAnsi"/>
                <w:bCs/>
                <w:color w:val="000000"/>
                <w:sz w:val="20"/>
                <w:szCs w:val="20"/>
              </w:rPr>
              <w:t xml:space="preserve">Produto de primeira qualidade, fresco; com tamanho médio e coloração uniforme, pesando de </w:t>
            </w:r>
            <w:proofErr w:type="gramStart"/>
            <w:r>
              <w:rPr>
                <w:rFonts w:asciiTheme="minorHAnsi" w:hAnsiTheme="minorHAnsi" w:cstheme="minorHAnsi"/>
                <w:bCs/>
                <w:color w:val="000000"/>
                <w:sz w:val="20"/>
                <w:szCs w:val="20"/>
              </w:rPr>
              <w:t>1</w:t>
            </w:r>
            <w:proofErr w:type="gramEnd"/>
            <w:r>
              <w:rPr>
                <w:rFonts w:asciiTheme="minorHAnsi" w:hAnsiTheme="minorHAnsi" w:cstheme="minorHAnsi"/>
                <w:bCs/>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581970" w:rsidTr="00581970">
        <w:trPr>
          <w:trHeight w:val="583"/>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39</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REQUEIJÃO CREMOSO </w:t>
            </w:r>
            <w:proofErr w:type="gramStart"/>
            <w:r>
              <w:rPr>
                <w:rFonts w:asciiTheme="minorHAnsi" w:hAnsiTheme="minorHAnsi" w:cstheme="minorHAnsi"/>
                <w:b/>
                <w:bCs/>
                <w:color w:val="000000"/>
                <w:sz w:val="20"/>
                <w:szCs w:val="20"/>
              </w:rPr>
              <w:t>1KG</w:t>
            </w:r>
            <w:proofErr w:type="gramEnd"/>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Embalagem contendo 1kg, com identificação do produto e prazo de validade mínima de 40 dias a contar da data da entrega. </w:t>
            </w:r>
          </w:p>
        </w:tc>
      </w:tr>
      <w:tr w:rsidR="00581970" w:rsidTr="00581970">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single" w:sz="4" w:space="0" w:color="auto"/>
              <w:left w:val="nil"/>
              <w:bottom w:val="single" w:sz="4" w:space="0" w:color="auto"/>
              <w:right w:val="single" w:sz="4" w:space="0" w:color="auto"/>
            </w:tcBorders>
            <w:vAlign w:val="center"/>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RÚCULA; </w:t>
            </w:r>
            <w:r>
              <w:rPr>
                <w:rFonts w:asciiTheme="minorHAnsi" w:hAnsiTheme="minorHAnsi" w:cstheme="minorHAnsi"/>
                <w:bCs/>
                <w:color w:val="000000"/>
                <w:sz w:val="20"/>
                <w:szCs w:val="20"/>
              </w:rPr>
              <w:t>Rúcula,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r>
              <w:rPr>
                <w:rFonts w:asciiTheme="minorHAnsi" w:hAnsiTheme="minorHAnsi" w:cstheme="minorHAnsi"/>
                <w:b/>
                <w:bCs/>
                <w:color w:val="000000"/>
                <w:sz w:val="20"/>
                <w:szCs w:val="20"/>
              </w:rPr>
              <w:t xml:space="preserve"> </w:t>
            </w:r>
          </w:p>
        </w:tc>
      </w:tr>
      <w:tr w:rsidR="00581970" w:rsidTr="00581970">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single" w:sz="4" w:space="0" w:color="auto"/>
              <w:left w:val="nil"/>
              <w:bottom w:val="single" w:sz="4" w:space="0" w:color="auto"/>
              <w:right w:val="single" w:sz="4" w:space="0" w:color="auto"/>
            </w:tcBorders>
            <w:vAlign w:val="center"/>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SALSINHA MAÇO 200gr; </w:t>
            </w:r>
            <w:r>
              <w:rPr>
                <w:rFonts w:asciiTheme="minorHAnsi" w:hAnsiTheme="minorHAnsi" w:cstheme="minorHAnsi"/>
                <w:bCs/>
                <w:color w:val="000000"/>
                <w:sz w:val="20"/>
                <w:szCs w:val="20"/>
              </w:rPr>
              <w:t>De primeira, regional, in atura, apresentando grau de maturação tal que lhe permita suportar a manipulação, o transporte e a conservação em condições adequadas para consumo. Com ausência de sujidades, parasitas e larvas, de acordo com a resolução 12/78 da CNNPA.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O maço deve pesar em torno de 200g.</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42</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TOMATE</w:t>
            </w:r>
            <w:r>
              <w:rPr>
                <w:rFonts w:asciiTheme="minorHAnsi" w:hAnsiTheme="minorHAnsi" w:cstheme="minorHAnsi"/>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581970" w:rsidTr="00581970">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43</w:t>
            </w:r>
          </w:p>
        </w:tc>
        <w:tc>
          <w:tcPr>
            <w:tcW w:w="844"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581970" w:rsidRDefault="00581970">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581970" w:rsidRDefault="00581970">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u w:val="single"/>
              </w:rPr>
              <w:t>VAGEM</w:t>
            </w:r>
            <w:r>
              <w:rPr>
                <w:rFonts w:asciiTheme="minorHAnsi" w:hAnsiTheme="minorHAnsi" w:cstheme="minorHAnsi"/>
                <w:b/>
                <w:color w:val="000000"/>
                <w:sz w:val="20"/>
                <w:szCs w:val="20"/>
                <w:u w:val="single"/>
              </w:rPr>
              <w:t>:</w:t>
            </w:r>
            <w:r>
              <w:rPr>
                <w:rFonts w:asciiTheme="minorHAnsi" w:hAnsiTheme="minorHAnsi" w:cstheme="minorHAnsi"/>
                <w:color w:val="000000"/>
                <w:sz w:val="20"/>
                <w:szCs w:val="20"/>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de 12/11/02, (SARC, ANVISA, INMETRO). UNIDADE DE FORNECIMENTO: kg</w:t>
            </w:r>
          </w:p>
        </w:tc>
      </w:tr>
    </w:tbl>
    <w:p w:rsidR="00F55D1A" w:rsidRPr="00E87382" w:rsidRDefault="00F55D1A" w:rsidP="00F55D1A">
      <w:pPr>
        <w:rPr>
          <w:rFonts w:ascii="Arial" w:hAnsi="Arial" w:cs="Arial"/>
        </w:rPr>
      </w:pPr>
    </w:p>
    <w:p w:rsidR="00F55D1A" w:rsidRPr="00E87382" w:rsidRDefault="00F55D1A" w:rsidP="00F55D1A">
      <w:pPr>
        <w:rPr>
          <w:rFonts w:ascii="Arial" w:hAnsi="Arial" w:cs="Arial"/>
          <w:sz w:val="20"/>
          <w:szCs w:val="2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*Preço de aquisição é o preço a ser pago ao fornecedor da agricultura familiar. (Resolução FNDE 04/2015, Art.</w:t>
      </w:r>
      <w:r w:rsidR="0060539E">
        <w:rPr>
          <w:rFonts w:ascii="Arial" w:hAnsi="Arial" w:cs="Arial"/>
          <w:color w:val="000000"/>
        </w:rPr>
        <w:t xml:space="preserve"> </w:t>
      </w:r>
      <w:r w:rsidRPr="00E87382">
        <w:rPr>
          <w:rFonts w:ascii="Arial" w:hAnsi="Arial" w:cs="Arial"/>
          <w:color w:val="000000"/>
        </w:rPr>
        <w:t>29, §3º).</w:t>
      </w:r>
    </w:p>
    <w:p w:rsidR="0060539E" w:rsidRDefault="0060539E" w:rsidP="00F55D1A">
      <w:pPr>
        <w:autoSpaceDE w:val="0"/>
        <w:autoSpaceDN w:val="0"/>
        <w:adjustRightInd w:val="0"/>
        <w:jc w:val="both"/>
        <w:rPr>
          <w:rFonts w:ascii="Arial" w:hAnsi="Arial" w:cs="Arial"/>
          <w:b/>
          <w:color w:val="000000"/>
          <w:u w:val="single"/>
        </w:rPr>
      </w:pPr>
    </w:p>
    <w:p w:rsidR="00F55D1A" w:rsidRPr="00C952A5"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2</w:t>
      </w:r>
      <w:r w:rsidRPr="00C952A5">
        <w:rPr>
          <w:rFonts w:ascii="Arial" w:hAnsi="Arial" w:cs="Arial"/>
          <w:b/>
          <w:color w:val="000000"/>
          <w:u w:val="single"/>
        </w:rPr>
        <w:t>.</w:t>
      </w:r>
      <w:proofErr w:type="gramEnd"/>
      <w:r w:rsidRPr="00C952A5">
        <w:rPr>
          <w:rFonts w:ascii="Arial" w:hAnsi="Arial" w:cs="Arial"/>
          <w:b/>
          <w:color w:val="000000"/>
          <w:u w:val="single"/>
        </w:rPr>
        <w:t>FONTE DE RECURSO</w:t>
      </w:r>
    </w:p>
    <w:p w:rsidR="00344D77" w:rsidRDefault="00344D77" w:rsidP="00E43ED6">
      <w:pPr>
        <w:rPr>
          <w:rFonts w:ascii="Arial" w:hAnsi="Arial" w:cs="Arial"/>
          <w:color w:val="000000"/>
        </w:rPr>
      </w:pPr>
    </w:p>
    <w:p w:rsidR="00F55D1A" w:rsidRPr="00E87382" w:rsidRDefault="00F55D1A" w:rsidP="00E43ED6">
      <w:pPr>
        <w:rPr>
          <w:rFonts w:ascii="Arial" w:hAnsi="Arial" w:cs="Arial"/>
          <w:color w:val="000000"/>
        </w:rPr>
      </w:pPr>
      <w:r w:rsidRPr="00C952A5">
        <w:rPr>
          <w:rFonts w:ascii="Arial" w:hAnsi="Arial" w:cs="Arial"/>
          <w:color w:val="000000"/>
        </w:rPr>
        <w:t>Recursos provenientes do Programa Nacional de Alimentação Escolar – PNAE/FNDE.</w:t>
      </w:r>
      <w:r w:rsidR="00C952A5" w:rsidRPr="00C952A5">
        <w:rPr>
          <w:rFonts w:ascii="Arial" w:hAnsi="Arial" w:cs="Arial"/>
        </w:rPr>
        <w:t xml:space="preserve">   </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3.</w:t>
      </w:r>
      <w:proofErr w:type="gramEnd"/>
      <w:r w:rsidRPr="00E87382">
        <w:rPr>
          <w:rFonts w:ascii="Arial" w:hAnsi="Arial" w:cs="Arial"/>
          <w:b/>
          <w:color w:val="000000"/>
          <w:u w:val="single"/>
        </w:rPr>
        <w:t>HABILITAÇÃO DO FORNECEDOR</w:t>
      </w:r>
    </w:p>
    <w:p w:rsidR="00F55D1A" w:rsidRPr="00E87382" w:rsidRDefault="00F55D1A" w:rsidP="00F55D1A">
      <w:pPr>
        <w:autoSpaceDE w:val="0"/>
        <w:autoSpaceDN w:val="0"/>
        <w:adjustRightInd w:val="0"/>
        <w:jc w:val="both"/>
        <w:rPr>
          <w:rFonts w:ascii="Arial" w:hAnsi="Arial" w:cs="Arial"/>
          <w:color w:val="000000"/>
        </w:rPr>
      </w:pPr>
    </w:p>
    <w:p w:rsidR="00F55D1A"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Os Fornecedores da Agricultura Familiar poderão comercializar sua produção agrícola na forma de Fornecedores Individuais, Grupos Informais e Grupos Formais, de acordo com o Art. 27 da Resolução FNDE nº 04/2015.</w:t>
      </w:r>
    </w:p>
    <w:p w:rsidR="00C952A5" w:rsidRPr="00E87382" w:rsidRDefault="00C952A5"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b/>
          <w:color w:val="000000"/>
          <w:u w:val="single"/>
        </w:rPr>
        <w:t xml:space="preserve">3.1. ENVELOPE Nº 01 - HABILITAÇÃO DO FORNECEDOR INDIVIDUAL </w:t>
      </w:r>
      <w:r w:rsidRPr="00E87382">
        <w:rPr>
          <w:rFonts w:ascii="Arial" w:hAnsi="Arial" w:cs="Arial"/>
          <w:color w:val="000000"/>
        </w:rPr>
        <w:t>(não organizado em grupo).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Fornecedor Individual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do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do agricultor participante;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oriundos de produção própria, relacionada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3.2. ENVELOPE Nº 01 - HABILITAÇÃO DO GRUPO INFORMAL</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Informal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de cada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de todos os agricultores participantes;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produzidos pelos agricultores familiares relacionados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3.3. ENVELOPE Nº 01 - HABILITAÇÃO DO GRUPO FORMAL</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Nacional de Pessoa Jurídica - CNPJ;</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Jurídica para associações e cooperativas,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a prova de regularidade com a Fazenda Federal, relativa à Seguridade Social e ao Fundo de Garantia por Tempo de Serviço - FGTS;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IV- as cópias do estatuto e ata de posse da atual diretoria da entidade registrada no órgão competente;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o Projeto de Venda de Gêneros Alimentícios da Agricultura Familiar para Alimentação Escolar;</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 a declaração de que os gêneros alimentícios a serem entregues são produzidos pelos associados/cooperados;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 – a declaração do seu representante legal de responsabilidade pelo controle do atendimento do limite individual de venda de seus cooperados/associados.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VIII -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p>
    <w:p w:rsidR="00F55D1A"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 xml:space="preserve">4. ENVELOPE Nº 02 - </w:t>
      </w:r>
      <w:proofErr w:type="gramStart"/>
      <w:r w:rsidRPr="00E87382">
        <w:rPr>
          <w:rFonts w:ascii="Arial" w:hAnsi="Arial" w:cs="Arial"/>
          <w:b/>
          <w:color w:val="000000"/>
          <w:u w:val="single"/>
        </w:rPr>
        <w:t>PROJETO</w:t>
      </w:r>
      <w:proofErr w:type="gramEnd"/>
      <w:r w:rsidRPr="00E87382">
        <w:rPr>
          <w:rFonts w:ascii="Arial" w:hAnsi="Arial" w:cs="Arial"/>
          <w:b/>
          <w:color w:val="000000"/>
          <w:u w:val="single"/>
        </w:rPr>
        <w:t xml:space="preserve"> DE VENDA</w:t>
      </w:r>
    </w:p>
    <w:p w:rsidR="00185841" w:rsidRPr="00E87382" w:rsidRDefault="00185841"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4.1. No Envelope nº 02 os Fornecedores Individuais, Grupos Informais ou Grupos Formais deverão apresentar o Projeto de Venda de Gêneros Alimentícios da Agricultura Familiar conforme Anexo 01 (modelo da Resolução FNDE n.º 04/2015).</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4.2. A relação dos proponentes dos projetos de venda será apresentada em sessão pública e registrada em ata de Chamada Pública e Compra da Agricultura Familiar – Merenda </w:t>
      </w:r>
      <w:r w:rsidR="00185841">
        <w:rPr>
          <w:rFonts w:ascii="Arial" w:hAnsi="Arial" w:cs="Arial"/>
          <w:color w:val="000000"/>
        </w:rPr>
        <w:t>Escolar/20</w:t>
      </w:r>
      <w:r w:rsidR="005C000A">
        <w:rPr>
          <w:rFonts w:ascii="Arial" w:hAnsi="Arial" w:cs="Arial"/>
          <w:color w:val="000000"/>
        </w:rPr>
        <w:t>20</w:t>
      </w:r>
      <w:r w:rsidRPr="00E87382">
        <w:rPr>
          <w:rFonts w:ascii="Arial" w:hAnsi="Arial" w:cs="Arial"/>
          <w:color w:val="000000"/>
        </w:rPr>
        <w:t>, após o término do prazo de apresentação dos projetos. O resultado da seleção será publicado 02 dias após o prazo da publicação da relação dos proponentes e no prazo de 05 dias o(s) selecionado(s) será (</w:t>
      </w:r>
      <w:proofErr w:type="spellStart"/>
      <w:r w:rsidRPr="00E87382">
        <w:rPr>
          <w:rFonts w:ascii="Arial" w:hAnsi="Arial" w:cs="Arial"/>
          <w:color w:val="000000"/>
        </w:rPr>
        <w:t>ão</w:t>
      </w:r>
      <w:proofErr w:type="spellEnd"/>
      <w:r w:rsidRPr="00E87382">
        <w:rPr>
          <w:rFonts w:ascii="Arial" w:hAnsi="Arial" w:cs="Arial"/>
          <w:color w:val="000000"/>
        </w:rPr>
        <w:t>) convocado(s) para assinatura do(s) contrato(s).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4.3. - O(s) projeto(s) de venda a ser (em) contratado(s) será (</w:t>
      </w:r>
      <w:proofErr w:type="spellStart"/>
      <w:r w:rsidRPr="00E87382">
        <w:rPr>
          <w:rFonts w:ascii="Arial" w:hAnsi="Arial" w:cs="Arial"/>
          <w:color w:val="000000"/>
        </w:rPr>
        <w:t>ão</w:t>
      </w:r>
      <w:proofErr w:type="spellEnd"/>
      <w:r w:rsidRPr="00E87382">
        <w:rPr>
          <w:rFonts w:ascii="Arial" w:hAnsi="Arial" w:cs="Arial"/>
          <w:color w:val="000000"/>
        </w:rPr>
        <w:t>) selecionado(s) conforme critérios estabelecidos pelo Art. 25 da Resolução.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4.5. Na ausência ou desconformidade de qualquer desses documentos constatada na abertura dos envelopes poderá ser concedido abertura de prazo para sua regularização de até 03 dias, conforme análise da Comissão Julgadora.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5. CRITÉRIOS DE SELEÇÃO DOS BENEFICIÁRIOS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5.1. Para seleção, os projetos de venda habilitados serão divididos em: grupo de projetos de fornecedores locais, grupo de projetos do território rural, grupo de projetos do estado, e grupo de propostas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5.2. Entre os grupos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 grupo de projetos de fornecedores locais terá prioridade sobre os demais grupos.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 grupo de projetos de fornecedores do território rural terá prioridade sobre o do estado e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 grupo de projetos do estado terá prioridade sobre o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5.3. Em cada grupo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os assentamentos de reforma agrária, as comunidades tradicionais indígenas e as comunidades quilombolas, não havendo prioridade entre estes;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os fornecedores de gêneros alimentícios certificados como orgânicos ou agroecológicos, segundo a Lei nº 10.831, de 23 de dezembro de 2003;</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 xml:space="preserve">Caso a </w:t>
      </w:r>
      <w:r w:rsidR="009F4BBB" w:rsidRPr="00E87382">
        <w:rPr>
          <w:rFonts w:ascii="Arial" w:hAnsi="Arial" w:cs="Arial"/>
          <w:color w:val="000000"/>
        </w:rPr>
        <w:t xml:space="preserve">EEX. </w:t>
      </w:r>
      <w:proofErr w:type="gramStart"/>
      <w:r w:rsidRPr="00E87382">
        <w:rPr>
          <w:rFonts w:ascii="Arial" w:hAnsi="Arial" w:cs="Arial"/>
          <w:color w:val="000000"/>
        </w:rPr>
        <w:t>não</w:t>
      </w:r>
      <w:proofErr w:type="gramEnd"/>
      <w:r w:rsidRPr="00E87382">
        <w:rPr>
          <w:rFonts w:ascii="Arial" w:hAnsi="Arial" w:cs="Arial"/>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5.4. No caso de empate entre grupos formais, terão prioridade organizações com maior porcentagem de agricultores familiares e/ou empreendedores familiares rurais no seu quadro de sócios, conforme DAP Jurídica.</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5.5. Em caso de persistir o empate, será realizado sorteio ou, em havendo consenso entre as partes, poderá optar-se pela divisão no fornecimento dos produtos a serem adquiridos entre as organizações finalistas.</w:t>
      </w:r>
    </w:p>
    <w:p w:rsidR="00F55D1A" w:rsidRPr="00E87382" w:rsidRDefault="00F55D1A" w:rsidP="00F55D1A">
      <w:pPr>
        <w:autoSpaceDE w:val="0"/>
        <w:autoSpaceDN w:val="0"/>
        <w:adjustRightInd w:val="0"/>
        <w:jc w:val="both"/>
        <w:rPr>
          <w:rFonts w:ascii="Arial" w:hAnsi="Arial" w:cs="Arial"/>
          <w:color w:val="FFFFFF"/>
        </w:rPr>
      </w:pPr>
      <w:proofErr w:type="gramStart"/>
      <w:r w:rsidRPr="00E87382">
        <w:rPr>
          <w:rFonts w:ascii="Arial" w:hAnsi="Arial" w:cs="Arial"/>
          <w:color w:val="FFFFFF"/>
        </w:rPr>
        <w:t>o</w:t>
      </w:r>
      <w:proofErr w:type="gramEnd"/>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6</w:t>
      </w:r>
      <w:r w:rsidR="00F55D1A" w:rsidRPr="00E87382">
        <w:rPr>
          <w:rFonts w:ascii="Arial" w:hAnsi="Arial" w:cs="Arial"/>
          <w:b/>
          <w:color w:val="000000"/>
          <w:u w:val="single"/>
        </w:rPr>
        <w:t>. LOCAL E PERIODICIDADE DE ENTREGA DOS PRODUTOS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FFFFFF"/>
        </w:rPr>
      </w:pPr>
      <w:r w:rsidRPr="00E87382">
        <w:rPr>
          <w:rFonts w:ascii="Arial" w:hAnsi="Arial" w:cs="Arial"/>
          <w:color w:val="000000"/>
        </w:rPr>
        <w:t>A entrega dos gêneros alimentícios deverá respeitar o cronograma abaixo:</w:t>
      </w:r>
    </w:p>
    <w:p w:rsidR="00F55D1A" w:rsidRPr="00E87382" w:rsidRDefault="00F55D1A" w:rsidP="00F55D1A">
      <w:pPr>
        <w:autoSpaceDE w:val="0"/>
        <w:autoSpaceDN w:val="0"/>
        <w:adjustRightInd w:val="0"/>
        <w:jc w:val="both"/>
        <w:rPr>
          <w:rFonts w:ascii="Arial" w:hAnsi="Arial"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678"/>
        <w:gridCol w:w="1383"/>
      </w:tblGrid>
      <w:tr w:rsidR="00F55D1A" w:rsidRPr="00E87382" w:rsidTr="003A2414">
        <w:tc>
          <w:tcPr>
            <w:tcW w:w="1809"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Produtos</w:t>
            </w:r>
          </w:p>
        </w:tc>
        <w:tc>
          <w:tcPr>
            <w:tcW w:w="1985"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Quantidade</w:t>
            </w:r>
          </w:p>
        </w:tc>
        <w:tc>
          <w:tcPr>
            <w:tcW w:w="4678"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Local de Entrega</w:t>
            </w:r>
          </w:p>
        </w:tc>
        <w:tc>
          <w:tcPr>
            <w:tcW w:w="1383"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Periocidade de Entrega</w:t>
            </w:r>
          </w:p>
        </w:tc>
      </w:tr>
      <w:tr w:rsidR="00F55D1A" w:rsidRPr="00E87382" w:rsidTr="003A2414">
        <w:tc>
          <w:tcPr>
            <w:tcW w:w="1809" w:type="dxa"/>
            <w:shd w:val="clear" w:color="auto" w:fill="auto"/>
            <w:vAlign w:val="center"/>
          </w:tcPr>
          <w:p w:rsidR="00F55D1A" w:rsidRPr="00B27CA6" w:rsidRDefault="00F55D1A" w:rsidP="00B27CA6">
            <w:pPr>
              <w:autoSpaceDE w:val="0"/>
              <w:autoSpaceDN w:val="0"/>
              <w:adjustRightInd w:val="0"/>
              <w:jc w:val="both"/>
              <w:rPr>
                <w:rFonts w:ascii="Arial" w:hAnsi="Arial" w:cs="Arial"/>
                <w:b/>
                <w:i/>
                <w:sz w:val="22"/>
                <w:szCs w:val="22"/>
              </w:rPr>
            </w:pPr>
            <w:r w:rsidRPr="00B27CA6">
              <w:rPr>
                <w:rFonts w:ascii="Arial" w:hAnsi="Arial" w:cs="Arial"/>
                <w:color w:val="000000"/>
                <w:sz w:val="22"/>
                <w:szCs w:val="22"/>
              </w:rPr>
              <w:t xml:space="preserve">De acordo com as planilhas enviadas </w:t>
            </w:r>
            <w:r w:rsidR="00F64B3E" w:rsidRPr="00B27CA6">
              <w:rPr>
                <w:rFonts w:ascii="Arial" w:hAnsi="Arial" w:cs="Arial"/>
                <w:color w:val="000000"/>
                <w:sz w:val="22"/>
                <w:szCs w:val="22"/>
              </w:rPr>
              <w:t>semana</w:t>
            </w:r>
            <w:r w:rsidRPr="00B27CA6">
              <w:rPr>
                <w:rFonts w:ascii="Arial" w:hAnsi="Arial" w:cs="Arial"/>
                <w:color w:val="000000"/>
                <w:sz w:val="22"/>
                <w:szCs w:val="22"/>
              </w:rPr>
              <w:t>lmente aos produtores/</w:t>
            </w:r>
            <w:r w:rsidR="00145409">
              <w:rPr>
                <w:rFonts w:ascii="Arial" w:hAnsi="Arial" w:cs="Arial"/>
                <w:color w:val="000000"/>
                <w:sz w:val="22"/>
                <w:szCs w:val="22"/>
              </w:rPr>
              <w:t xml:space="preserve"> </w:t>
            </w:r>
            <w:r w:rsidRPr="00B27CA6">
              <w:rPr>
                <w:rFonts w:ascii="Arial" w:hAnsi="Arial" w:cs="Arial"/>
                <w:color w:val="000000"/>
                <w:sz w:val="22"/>
                <w:szCs w:val="22"/>
              </w:rPr>
              <w:t>fornecedores</w:t>
            </w:r>
          </w:p>
        </w:tc>
        <w:tc>
          <w:tcPr>
            <w:tcW w:w="1985" w:type="dxa"/>
            <w:shd w:val="clear" w:color="auto" w:fill="auto"/>
            <w:vAlign w:val="center"/>
          </w:tcPr>
          <w:p w:rsidR="00F55D1A" w:rsidRPr="00B27CA6" w:rsidRDefault="00F55D1A" w:rsidP="00B27CA6">
            <w:pPr>
              <w:autoSpaceDE w:val="0"/>
              <w:autoSpaceDN w:val="0"/>
              <w:adjustRightInd w:val="0"/>
              <w:jc w:val="both"/>
              <w:rPr>
                <w:rFonts w:ascii="Arial" w:hAnsi="Arial" w:cs="Arial"/>
                <w:color w:val="000000"/>
                <w:sz w:val="22"/>
                <w:szCs w:val="22"/>
              </w:rPr>
            </w:pPr>
            <w:r w:rsidRPr="00B27CA6">
              <w:rPr>
                <w:rFonts w:ascii="Arial" w:hAnsi="Arial" w:cs="Arial"/>
                <w:color w:val="000000"/>
                <w:sz w:val="22"/>
                <w:szCs w:val="22"/>
              </w:rPr>
              <w:t xml:space="preserve">De acordo com as planilhas enviadas </w:t>
            </w:r>
            <w:r w:rsidR="00F64B3E" w:rsidRPr="00B27CA6">
              <w:rPr>
                <w:rFonts w:ascii="Arial" w:hAnsi="Arial" w:cs="Arial"/>
                <w:color w:val="000000"/>
                <w:sz w:val="22"/>
                <w:szCs w:val="22"/>
              </w:rPr>
              <w:t>semanalmente</w:t>
            </w:r>
            <w:r w:rsidRPr="00B27CA6">
              <w:rPr>
                <w:rFonts w:ascii="Arial" w:hAnsi="Arial" w:cs="Arial"/>
                <w:color w:val="000000"/>
                <w:sz w:val="22"/>
                <w:szCs w:val="22"/>
              </w:rPr>
              <w:t xml:space="preserve"> aos produtores/</w:t>
            </w:r>
            <w:r w:rsidR="00145409">
              <w:rPr>
                <w:rFonts w:ascii="Arial" w:hAnsi="Arial" w:cs="Arial"/>
                <w:color w:val="000000"/>
                <w:sz w:val="22"/>
                <w:szCs w:val="22"/>
              </w:rPr>
              <w:t xml:space="preserve"> </w:t>
            </w:r>
            <w:r w:rsidRPr="00B27CA6">
              <w:rPr>
                <w:rFonts w:ascii="Arial" w:hAnsi="Arial" w:cs="Arial"/>
                <w:color w:val="000000"/>
                <w:sz w:val="22"/>
                <w:szCs w:val="22"/>
              </w:rPr>
              <w:t>fornecedores</w:t>
            </w:r>
          </w:p>
          <w:p w:rsidR="00F55D1A" w:rsidRPr="00B27CA6" w:rsidRDefault="00F55D1A" w:rsidP="00B27CA6">
            <w:pPr>
              <w:jc w:val="both"/>
              <w:rPr>
                <w:rFonts w:ascii="Arial" w:hAnsi="Arial" w:cs="Arial"/>
                <w:b/>
                <w:i/>
                <w:sz w:val="22"/>
                <w:szCs w:val="22"/>
              </w:rPr>
            </w:pPr>
          </w:p>
        </w:tc>
        <w:tc>
          <w:tcPr>
            <w:tcW w:w="4678" w:type="dxa"/>
            <w:shd w:val="clear" w:color="auto" w:fill="auto"/>
            <w:vAlign w:val="center"/>
          </w:tcPr>
          <w:p w:rsidR="00145409" w:rsidRPr="000863EA" w:rsidRDefault="00F55D1A" w:rsidP="000863EA">
            <w:pPr>
              <w:pStyle w:val="PargrafodaLista"/>
              <w:numPr>
                <w:ilvl w:val="0"/>
                <w:numId w:val="40"/>
              </w:numPr>
              <w:autoSpaceDE w:val="0"/>
              <w:autoSpaceDN w:val="0"/>
              <w:adjustRightInd w:val="0"/>
              <w:ind w:left="317" w:hanging="545"/>
              <w:jc w:val="both"/>
              <w:rPr>
                <w:rFonts w:ascii="Arial" w:hAnsi="Arial" w:cs="Arial"/>
                <w:color w:val="000000"/>
                <w:sz w:val="22"/>
                <w:szCs w:val="22"/>
              </w:rPr>
            </w:pPr>
            <w:r w:rsidRPr="000863EA">
              <w:rPr>
                <w:rFonts w:ascii="Arial" w:hAnsi="Arial" w:cs="Arial"/>
                <w:color w:val="000000"/>
                <w:sz w:val="22"/>
                <w:szCs w:val="22"/>
                <w:u w:val="single"/>
              </w:rPr>
              <w:t>Cozinha Piloto</w:t>
            </w:r>
            <w:r w:rsidR="00B202AB" w:rsidRPr="000863EA">
              <w:rPr>
                <w:rFonts w:ascii="Arial" w:hAnsi="Arial" w:cs="Arial"/>
                <w:color w:val="000000"/>
                <w:sz w:val="22"/>
                <w:szCs w:val="22"/>
              </w:rPr>
              <w:t xml:space="preserve"> do Município:</w:t>
            </w:r>
            <w:r w:rsidRPr="000863EA">
              <w:rPr>
                <w:rFonts w:ascii="Arial" w:hAnsi="Arial" w:cs="Arial"/>
                <w:color w:val="000000"/>
                <w:sz w:val="22"/>
                <w:szCs w:val="22"/>
              </w:rPr>
              <w:t xml:space="preserve"> localizado na Rua Marechal Deodoro, ao lado da Câmara Municipal</w:t>
            </w:r>
            <w:r w:rsidR="00A264AC" w:rsidRPr="000863EA">
              <w:rPr>
                <w:rFonts w:ascii="Arial" w:hAnsi="Arial" w:cs="Arial"/>
                <w:color w:val="000000"/>
                <w:sz w:val="22"/>
                <w:szCs w:val="22"/>
              </w:rPr>
              <w:t xml:space="preserve">; </w:t>
            </w:r>
          </w:p>
          <w:p w:rsidR="00B202AB" w:rsidRPr="000863EA" w:rsidRDefault="00A264AC" w:rsidP="000863EA">
            <w:pPr>
              <w:pStyle w:val="PargrafodaLista"/>
              <w:numPr>
                <w:ilvl w:val="0"/>
                <w:numId w:val="40"/>
              </w:numPr>
              <w:autoSpaceDE w:val="0"/>
              <w:autoSpaceDN w:val="0"/>
              <w:adjustRightInd w:val="0"/>
              <w:ind w:left="317" w:hanging="545"/>
              <w:jc w:val="both"/>
              <w:rPr>
                <w:rFonts w:ascii="Arial" w:hAnsi="Arial" w:cs="Arial"/>
                <w:color w:val="000000"/>
                <w:sz w:val="22"/>
                <w:szCs w:val="22"/>
              </w:rPr>
            </w:pPr>
            <w:r w:rsidRPr="000863EA">
              <w:rPr>
                <w:rFonts w:ascii="Arial" w:hAnsi="Arial" w:cs="Arial"/>
                <w:color w:val="000000"/>
                <w:sz w:val="22"/>
                <w:szCs w:val="22"/>
                <w:u w:val="single"/>
              </w:rPr>
              <w:t>Creche Maria Silveira Matos</w:t>
            </w:r>
            <w:r w:rsidR="00B202AB" w:rsidRPr="000863EA">
              <w:rPr>
                <w:rFonts w:ascii="Arial" w:hAnsi="Arial" w:cs="Arial"/>
                <w:color w:val="000000"/>
                <w:sz w:val="22"/>
                <w:szCs w:val="22"/>
                <w:u w:val="single"/>
              </w:rPr>
              <w:t>:</w:t>
            </w:r>
            <w:r w:rsidR="00A409BE" w:rsidRPr="000863EA">
              <w:rPr>
                <w:rFonts w:ascii="Arial" w:hAnsi="Arial" w:cs="Arial"/>
                <w:color w:val="000000"/>
                <w:sz w:val="22"/>
                <w:szCs w:val="22"/>
              </w:rPr>
              <w:t xml:space="preserve"> localizada na Rua: Joaquim Lourenço n°475</w:t>
            </w:r>
            <w:r w:rsidRPr="000863EA">
              <w:rPr>
                <w:rFonts w:ascii="Arial" w:hAnsi="Arial" w:cs="Arial"/>
                <w:color w:val="000000"/>
                <w:sz w:val="22"/>
                <w:szCs w:val="22"/>
              </w:rPr>
              <w:t xml:space="preserve">; </w:t>
            </w:r>
          </w:p>
          <w:p w:rsidR="00145409" w:rsidRPr="000863EA" w:rsidRDefault="00145409" w:rsidP="000863EA">
            <w:pPr>
              <w:pStyle w:val="PargrafodaLista"/>
              <w:numPr>
                <w:ilvl w:val="0"/>
                <w:numId w:val="40"/>
              </w:numPr>
              <w:autoSpaceDE w:val="0"/>
              <w:autoSpaceDN w:val="0"/>
              <w:adjustRightInd w:val="0"/>
              <w:ind w:left="317" w:hanging="545"/>
              <w:jc w:val="both"/>
              <w:rPr>
                <w:rFonts w:ascii="Arial" w:hAnsi="Arial" w:cs="Arial"/>
                <w:color w:val="000000"/>
                <w:sz w:val="22"/>
                <w:szCs w:val="22"/>
              </w:rPr>
            </w:pPr>
            <w:r w:rsidRPr="000863EA">
              <w:rPr>
                <w:rFonts w:ascii="Arial" w:hAnsi="Arial" w:cs="Arial"/>
                <w:color w:val="000000"/>
                <w:sz w:val="22"/>
                <w:szCs w:val="22"/>
                <w:u w:val="single"/>
              </w:rPr>
              <w:t>C</w:t>
            </w:r>
            <w:r w:rsidR="00A264AC" w:rsidRPr="000863EA">
              <w:rPr>
                <w:rFonts w:ascii="Arial" w:hAnsi="Arial" w:cs="Arial"/>
                <w:color w:val="000000"/>
                <w:sz w:val="22"/>
                <w:szCs w:val="22"/>
                <w:u w:val="single"/>
              </w:rPr>
              <w:t>reche</w:t>
            </w:r>
            <w:r w:rsidRPr="000863EA">
              <w:rPr>
                <w:rFonts w:ascii="Arial" w:hAnsi="Arial" w:cs="Arial"/>
                <w:color w:val="000000"/>
                <w:sz w:val="22"/>
                <w:szCs w:val="22"/>
                <w:u w:val="single"/>
              </w:rPr>
              <w:t>/ Escola</w:t>
            </w:r>
            <w:r w:rsidR="00A264AC" w:rsidRPr="000863EA">
              <w:rPr>
                <w:rFonts w:ascii="Arial" w:hAnsi="Arial" w:cs="Arial"/>
                <w:color w:val="000000"/>
                <w:sz w:val="22"/>
                <w:szCs w:val="22"/>
                <w:u w:val="single"/>
              </w:rPr>
              <w:t xml:space="preserve"> </w:t>
            </w:r>
            <w:r w:rsidR="00B202AB" w:rsidRPr="000863EA">
              <w:rPr>
                <w:rFonts w:ascii="Arial" w:hAnsi="Arial" w:cs="Arial"/>
                <w:color w:val="000000"/>
                <w:sz w:val="22"/>
                <w:szCs w:val="22"/>
                <w:u w:val="single"/>
              </w:rPr>
              <w:t>“Emily De Oliveira Silva”:</w:t>
            </w:r>
            <w:r w:rsidR="00B202AB" w:rsidRPr="000863EA">
              <w:rPr>
                <w:rFonts w:ascii="Arial" w:hAnsi="Arial" w:cs="Arial"/>
                <w:color w:val="000000"/>
                <w:sz w:val="22"/>
                <w:szCs w:val="22"/>
              </w:rPr>
              <w:t xml:space="preserve"> localizada na R</w:t>
            </w:r>
            <w:r w:rsidR="00A409BE" w:rsidRPr="000863EA">
              <w:rPr>
                <w:rFonts w:ascii="Arial" w:hAnsi="Arial" w:cs="Arial"/>
                <w:color w:val="000000"/>
                <w:sz w:val="22"/>
                <w:szCs w:val="22"/>
              </w:rPr>
              <w:t>ua: Joaquim Policarpo da Silva n°1000</w:t>
            </w:r>
          </w:p>
          <w:p w:rsidR="00145409" w:rsidRPr="000863EA" w:rsidRDefault="00A409BE" w:rsidP="000863EA">
            <w:pPr>
              <w:pStyle w:val="PargrafodaLista"/>
              <w:numPr>
                <w:ilvl w:val="0"/>
                <w:numId w:val="40"/>
              </w:numPr>
              <w:autoSpaceDE w:val="0"/>
              <w:autoSpaceDN w:val="0"/>
              <w:adjustRightInd w:val="0"/>
              <w:ind w:left="317" w:hanging="545"/>
              <w:jc w:val="both"/>
              <w:rPr>
                <w:rFonts w:ascii="Arial" w:hAnsi="Arial" w:cs="Arial"/>
                <w:color w:val="000000"/>
                <w:sz w:val="22"/>
                <w:szCs w:val="22"/>
              </w:rPr>
            </w:pPr>
            <w:r w:rsidRPr="000863EA">
              <w:rPr>
                <w:rFonts w:ascii="Arial" w:hAnsi="Arial" w:cs="Arial"/>
                <w:color w:val="000000"/>
                <w:sz w:val="22"/>
                <w:szCs w:val="22"/>
                <w:u w:val="single"/>
              </w:rPr>
              <w:t xml:space="preserve">Escola </w:t>
            </w:r>
            <w:proofErr w:type="spellStart"/>
            <w:r w:rsidRPr="000863EA">
              <w:rPr>
                <w:rFonts w:ascii="Arial" w:hAnsi="Arial" w:cs="Arial"/>
                <w:color w:val="000000"/>
                <w:sz w:val="22"/>
                <w:szCs w:val="22"/>
                <w:u w:val="single"/>
              </w:rPr>
              <w:t>Granduque</w:t>
            </w:r>
            <w:proofErr w:type="spellEnd"/>
            <w:r w:rsidRPr="000863EA">
              <w:rPr>
                <w:rFonts w:ascii="Arial" w:hAnsi="Arial" w:cs="Arial"/>
                <w:color w:val="000000"/>
                <w:sz w:val="22"/>
                <w:szCs w:val="22"/>
                <w:u w:val="single"/>
              </w:rPr>
              <w:t xml:space="preserve"> José</w:t>
            </w:r>
            <w:r w:rsidR="00B202AB" w:rsidRPr="000863EA">
              <w:rPr>
                <w:rFonts w:ascii="Arial" w:hAnsi="Arial" w:cs="Arial"/>
                <w:color w:val="000000"/>
                <w:sz w:val="22"/>
                <w:szCs w:val="22"/>
                <w:u w:val="single"/>
              </w:rPr>
              <w:t>:</w:t>
            </w:r>
            <w:r w:rsidRPr="000863EA">
              <w:rPr>
                <w:rFonts w:ascii="Arial" w:hAnsi="Arial" w:cs="Arial"/>
                <w:color w:val="000000"/>
                <w:sz w:val="22"/>
                <w:szCs w:val="22"/>
              </w:rPr>
              <w:t xml:space="preserve"> </w:t>
            </w:r>
            <w:r w:rsidR="00B202AB" w:rsidRPr="000863EA">
              <w:rPr>
                <w:rFonts w:ascii="Arial" w:hAnsi="Arial" w:cs="Arial"/>
                <w:color w:val="000000"/>
                <w:sz w:val="22"/>
                <w:szCs w:val="22"/>
              </w:rPr>
              <w:t xml:space="preserve">localizada na </w:t>
            </w:r>
            <w:r w:rsidRPr="000863EA">
              <w:rPr>
                <w:rFonts w:ascii="Arial" w:hAnsi="Arial" w:cs="Arial"/>
                <w:color w:val="000000"/>
                <w:sz w:val="22"/>
                <w:szCs w:val="22"/>
              </w:rPr>
              <w:t>Rua: Marechal Deodoro n°1153</w:t>
            </w:r>
            <w:r w:rsidR="00145409" w:rsidRPr="000863EA">
              <w:rPr>
                <w:rFonts w:ascii="Arial" w:hAnsi="Arial" w:cs="Arial"/>
                <w:color w:val="000000"/>
                <w:sz w:val="22"/>
                <w:szCs w:val="22"/>
              </w:rPr>
              <w:t xml:space="preserve">, </w:t>
            </w:r>
          </w:p>
          <w:p w:rsidR="00145409" w:rsidRPr="000863EA" w:rsidRDefault="00145409" w:rsidP="000863EA">
            <w:pPr>
              <w:pStyle w:val="PargrafodaLista"/>
              <w:numPr>
                <w:ilvl w:val="0"/>
                <w:numId w:val="40"/>
              </w:numPr>
              <w:autoSpaceDE w:val="0"/>
              <w:autoSpaceDN w:val="0"/>
              <w:adjustRightInd w:val="0"/>
              <w:ind w:left="317" w:hanging="545"/>
              <w:jc w:val="both"/>
              <w:rPr>
                <w:rFonts w:ascii="Arial" w:hAnsi="Arial" w:cs="Arial"/>
                <w:color w:val="000000"/>
                <w:sz w:val="22"/>
                <w:szCs w:val="22"/>
              </w:rPr>
            </w:pPr>
            <w:r w:rsidRPr="000863EA">
              <w:rPr>
                <w:rFonts w:ascii="Arial" w:hAnsi="Arial" w:cs="Arial"/>
                <w:color w:val="000000"/>
                <w:sz w:val="22"/>
                <w:szCs w:val="22"/>
                <w:u w:val="single"/>
              </w:rPr>
              <w:t xml:space="preserve">Escola </w:t>
            </w:r>
            <w:proofErr w:type="spellStart"/>
            <w:r w:rsidRPr="000863EA">
              <w:rPr>
                <w:rFonts w:ascii="Arial" w:hAnsi="Arial" w:cs="Arial"/>
                <w:color w:val="000000"/>
                <w:sz w:val="22"/>
                <w:szCs w:val="22"/>
                <w:u w:val="single"/>
              </w:rPr>
              <w:t>Farid</w:t>
            </w:r>
            <w:proofErr w:type="spellEnd"/>
            <w:r w:rsidRPr="000863EA">
              <w:rPr>
                <w:rFonts w:ascii="Arial" w:hAnsi="Arial" w:cs="Arial"/>
                <w:color w:val="000000"/>
                <w:sz w:val="22"/>
                <w:szCs w:val="22"/>
                <w:u w:val="single"/>
              </w:rPr>
              <w:t xml:space="preserve"> Salomão</w:t>
            </w:r>
            <w:r w:rsidR="00B202AB" w:rsidRPr="000863EA">
              <w:rPr>
                <w:rFonts w:ascii="Arial" w:hAnsi="Arial" w:cs="Arial"/>
                <w:color w:val="000000"/>
                <w:sz w:val="22"/>
                <w:szCs w:val="22"/>
              </w:rPr>
              <w:t>: localizada na</w:t>
            </w:r>
            <w:r w:rsidR="00A409BE" w:rsidRPr="000863EA">
              <w:rPr>
                <w:rFonts w:ascii="Arial" w:hAnsi="Arial" w:cs="Arial"/>
                <w:color w:val="000000"/>
                <w:sz w:val="22"/>
                <w:szCs w:val="22"/>
              </w:rPr>
              <w:t xml:space="preserve"> Rua: Marechal Deodoro n°786</w:t>
            </w:r>
            <w:r w:rsidRPr="000863EA">
              <w:rPr>
                <w:rFonts w:ascii="Arial" w:hAnsi="Arial" w:cs="Arial"/>
                <w:color w:val="000000"/>
                <w:sz w:val="22"/>
                <w:szCs w:val="22"/>
              </w:rPr>
              <w:t xml:space="preserve">; </w:t>
            </w:r>
          </w:p>
          <w:p w:rsidR="00145409" w:rsidRPr="000863EA" w:rsidRDefault="00145409" w:rsidP="000863EA">
            <w:pPr>
              <w:pStyle w:val="PargrafodaLista"/>
              <w:numPr>
                <w:ilvl w:val="0"/>
                <w:numId w:val="40"/>
              </w:numPr>
              <w:autoSpaceDE w:val="0"/>
              <w:autoSpaceDN w:val="0"/>
              <w:adjustRightInd w:val="0"/>
              <w:ind w:left="317" w:hanging="545"/>
              <w:jc w:val="both"/>
              <w:rPr>
                <w:rFonts w:ascii="Arial" w:hAnsi="Arial" w:cs="Arial"/>
                <w:color w:val="000000"/>
                <w:sz w:val="22"/>
                <w:szCs w:val="22"/>
              </w:rPr>
            </w:pPr>
            <w:proofErr w:type="spellStart"/>
            <w:r w:rsidRPr="000863EA">
              <w:rPr>
                <w:rFonts w:ascii="Arial" w:hAnsi="Arial" w:cs="Arial"/>
                <w:color w:val="000000"/>
                <w:sz w:val="22"/>
                <w:szCs w:val="22"/>
                <w:u w:val="single"/>
              </w:rPr>
              <w:t>Pré</w:t>
            </w:r>
            <w:proofErr w:type="spellEnd"/>
            <w:r w:rsidRPr="000863EA">
              <w:rPr>
                <w:rFonts w:ascii="Arial" w:hAnsi="Arial" w:cs="Arial"/>
                <w:color w:val="000000"/>
                <w:sz w:val="22"/>
                <w:szCs w:val="22"/>
                <w:u w:val="single"/>
              </w:rPr>
              <w:t xml:space="preserve"> Escola </w:t>
            </w:r>
            <w:proofErr w:type="spellStart"/>
            <w:r w:rsidRPr="000863EA">
              <w:rPr>
                <w:rFonts w:ascii="Arial" w:hAnsi="Arial" w:cs="Arial"/>
                <w:color w:val="000000"/>
                <w:sz w:val="22"/>
                <w:szCs w:val="22"/>
                <w:u w:val="single"/>
              </w:rPr>
              <w:t>Farid</w:t>
            </w:r>
            <w:proofErr w:type="spellEnd"/>
            <w:r w:rsidRPr="000863EA">
              <w:rPr>
                <w:rFonts w:ascii="Arial" w:hAnsi="Arial" w:cs="Arial"/>
                <w:color w:val="000000"/>
                <w:sz w:val="22"/>
                <w:szCs w:val="22"/>
                <w:u w:val="single"/>
              </w:rPr>
              <w:t xml:space="preserve"> Salomão</w:t>
            </w:r>
            <w:r w:rsidR="00B202AB" w:rsidRPr="000863EA">
              <w:rPr>
                <w:rFonts w:ascii="Arial" w:hAnsi="Arial" w:cs="Arial"/>
                <w:color w:val="000000"/>
                <w:sz w:val="22"/>
                <w:szCs w:val="22"/>
              </w:rPr>
              <w:t xml:space="preserve">: localizada na Rua: Flavio </w:t>
            </w:r>
            <w:proofErr w:type="spellStart"/>
            <w:r w:rsidR="00B202AB" w:rsidRPr="000863EA">
              <w:rPr>
                <w:rFonts w:ascii="Arial" w:hAnsi="Arial" w:cs="Arial"/>
                <w:color w:val="000000"/>
                <w:sz w:val="22"/>
                <w:szCs w:val="22"/>
              </w:rPr>
              <w:t>Lelis</w:t>
            </w:r>
            <w:proofErr w:type="spellEnd"/>
            <w:r w:rsidR="00B202AB" w:rsidRPr="000863EA">
              <w:rPr>
                <w:rFonts w:ascii="Arial" w:hAnsi="Arial" w:cs="Arial"/>
                <w:color w:val="000000"/>
                <w:sz w:val="22"/>
                <w:szCs w:val="22"/>
              </w:rPr>
              <w:t xml:space="preserve"> Salomão n°769</w:t>
            </w:r>
            <w:r w:rsidRPr="000863EA">
              <w:rPr>
                <w:rFonts w:ascii="Arial" w:hAnsi="Arial" w:cs="Arial"/>
                <w:color w:val="000000"/>
                <w:sz w:val="22"/>
                <w:szCs w:val="22"/>
              </w:rPr>
              <w:t>,</w:t>
            </w:r>
          </w:p>
          <w:p w:rsidR="00F55D1A" w:rsidRPr="000863EA" w:rsidRDefault="00145409" w:rsidP="000863EA">
            <w:pPr>
              <w:pStyle w:val="PargrafodaLista"/>
              <w:numPr>
                <w:ilvl w:val="0"/>
                <w:numId w:val="40"/>
              </w:numPr>
              <w:autoSpaceDE w:val="0"/>
              <w:autoSpaceDN w:val="0"/>
              <w:adjustRightInd w:val="0"/>
              <w:ind w:left="317" w:hanging="545"/>
              <w:jc w:val="both"/>
              <w:rPr>
                <w:rFonts w:ascii="Arial" w:hAnsi="Arial" w:cs="Arial"/>
                <w:b/>
                <w:i/>
                <w:sz w:val="22"/>
                <w:szCs w:val="22"/>
              </w:rPr>
            </w:pPr>
            <w:r w:rsidRPr="000863EA">
              <w:rPr>
                <w:rFonts w:ascii="Arial" w:hAnsi="Arial" w:cs="Arial"/>
                <w:color w:val="000000"/>
                <w:sz w:val="22"/>
                <w:szCs w:val="22"/>
                <w:u w:val="single"/>
              </w:rPr>
              <w:t>Escola Estadual Nenê Lourenço</w:t>
            </w:r>
            <w:r w:rsidR="00B202AB" w:rsidRPr="000863EA">
              <w:rPr>
                <w:rFonts w:ascii="Arial" w:hAnsi="Arial" w:cs="Arial"/>
                <w:color w:val="000000"/>
                <w:sz w:val="22"/>
                <w:szCs w:val="22"/>
                <w:u w:val="single"/>
              </w:rPr>
              <w:t xml:space="preserve">: </w:t>
            </w:r>
            <w:r w:rsidR="00B202AB" w:rsidRPr="000863EA">
              <w:rPr>
                <w:rFonts w:ascii="Arial" w:hAnsi="Arial" w:cs="Arial"/>
                <w:color w:val="000000"/>
                <w:sz w:val="22"/>
                <w:szCs w:val="22"/>
              </w:rPr>
              <w:t>localizada na Rua: Fortunato Messias Gomes, n°</w:t>
            </w:r>
            <w:proofErr w:type="gramStart"/>
            <w:r w:rsidR="00B202AB" w:rsidRPr="000863EA">
              <w:rPr>
                <w:rFonts w:ascii="Arial" w:hAnsi="Arial" w:cs="Arial"/>
                <w:color w:val="000000"/>
                <w:sz w:val="22"/>
                <w:szCs w:val="22"/>
              </w:rPr>
              <w:t>1130</w:t>
            </w:r>
            <w:proofErr w:type="gramEnd"/>
          </w:p>
        </w:tc>
        <w:tc>
          <w:tcPr>
            <w:tcW w:w="1383" w:type="dxa"/>
            <w:shd w:val="clear" w:color="auto" w:fill="auto"/>
            <w:vAlign w:val="center"/>
          </w:tcPr>
          <w:p w:rsidR="00F55D1A" w:rsidRPr="00B27CA6" w:rsidRDefault="00F55D1A" w:rsidP="00B27CA6">
            <w:pPr>
              <w:jc w:val="center"/>
              <w:rPr>
                <w:rFonts w:ascii="Arial" w:hAnsi="Arial" w:cs="Arial"/>
                <w:sz w:val="22"/>
                <w:szCs w:val="22"/>
              </w:rPr>
            </w:pPr>
            <w:r w:rsidRPr="00B27CA6">
              <w:rPr>
                <w:rFonts w:ascii="Arial" w:hAnsi="Arial" w:cs="Arial"/>
                <w:sz w:val="22"/>
                <w:szCs w:val="22"/>
              </w:rPr>
              <w:t>Semanal</w:t>
            </w:r>
          </w:p>
        </w:tc>
      </w:tr>
    </w:tbl>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7</w:t>
      </w:r>
      <w:r w:rsidR="00F55D1A" w:rsidRPr="00E87382">
        <w:rPr>
          <w:rFonts w:ascii="Arial" w:hAnsi="Arial" w:cs="Arial"/>
          <w:b/>
          <w:color w:val="000000"/>
          <w:u w:val="single"/>
        </w:rPr>
        <w:t>. PAGAMENTO</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 pagamento será realizado até 30 dias após a última entrega do mês, através de Transferência Bancária, mediante apresentação de documento fiscal correspondente ao fornecimento efetuado, vedada à antecipação de pagamento, para cada faturamento.</w:t>
      </w:r>
    </w:p>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8</w:t>
      </w:r>
      <w:r w:rsidR="00F55D1A" w:rsidRPr="00E87382">
        <w:rPr>
          <w:rFonts w:ascii="Arial" w:hAnsi="Arial" w:cs="Arial"/>
          <w:b/>
          <w:color w:val="000000"/>
          <w:u w:val="single"/>
        </w:rPr>
        <w:t>. DISPOSIÇÕES GERAIS</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 xml:space="preserve">.1. </w:t>
      </w:r>
      <w:proofErr w:type="gramStart"/>
      <w:r w:rsidR="00F55D1A" w:rsidRPr="00E87382">
        <w:rPr>
          <w:rFonts w:ascii="Arial" w:hAnsi="Arial" w:cs="Arial"/>
          <w:color w:val="000000"/>
        </w:rPr>
        <w:t>A presente</w:t>
      </w:r>
      <w:proofErr w:type="gramEnd"/>
      <w:r w:rsidR="00F55D1A" w:rsidRPr="00E87382">
        <w:rPr>
          <w:rFonts w:ascii="Arial" w:hAnsi="Arial" w:cs="Arial"/>
          <w:color w:val="000000"/>
        </w:rPr>
        <w:t xml:space="preserve"> Chamada Pública poderá ser obtida no seguinte local: Departamento de </w:t>
      </w:r>
      <w:r w:rsidR="00B27CA6">
        <w:rPr>
          <w:rFonts w:ascii="Arial" w:hAnsi="Arial" w:cs="Arial"/>
          <w:color w:val="000000"/>
        </w:rPr>
        <w:t>L</w:t>
      </w:r>
      <w:r w:rsidR="00F55D1A" w:rsidRPr="00E87382">
        <w:rPr>
          <w:rFonts w:ascii="Arial" w:hAnsi="Arial" w:cs="Arial"/>
          <w:color w:val="000000"/>
        </w:rPr>
        <w:t>icitações</w:t>
      </w:r>
      <w:r w:rsidR="00B27CA6">
        <w:rPr>
          <w:rFonts w:ascii="Arial" w:hAnsi="Arial" w:cs="Arial"/>
          <w:color w:val="000000"/>
        </w:rPr>
        <w:t xml:space="preserve"> e Contratos</w:t>
      </w:r>
      <w:r w:rsidR="00F55D1A" w:rsidRPr="00E87382">
        <w:rPr>
          <w:rFonts w:ascii="Arial" w:hAnsi="Arial" w:cs="Arial"/>
          <w:color w:val="000000"/>
        </w:rPr>
        <w:t>, Paço Municipal – Rua Prudente de Moraes, 850, centro, Ribeirão Corrente, SP.</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.1. Os produtos alimentícios deverão atender ao disposto na legislação sanitária (federal, estadual ou municipal) específica para os alimentos de origem animal e vegetal.</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8</w:t>
      </w:r>
      <w:r w:rsidR="00F55D1A" w:rsidRPr="00E87382">
        <w:rPr>
          <w:rFonts w:ascii="Arial" w:hAnsi="Arial" w:cs="Arial"/>
          <w:color w:val="000000"/>
        </w:rPr>
        <w:t>.2. O limite individual de venda do agricultor familiar e do empreendedor familiar rural para a alimentação escolar deverá respeitar o valor máximo de R$</w:t>
      </w:r>
      <w:r w:rsidR="00B27CA6">
        <w:rPr>
          <w:rFonts w:ascii="Arial" w:hAnsi="Arial" w:cs="Arial"/>
          <w:color w:val="000000"/>
        </w:rPr>
        <w:t xml:space="preserve"> </w:t>
      </w:r>
      <w:r w:rsidR="00F55D1A" w:rsidRPr="00E87382">
        <w:rPr>
          <w:rFonts w:ascii="Arial" w:hAnsi="Arial" w:cs="Arial"/>
          <w:color w:val="000000"/>
        </w:rPr>
        <w:t>20.000,00 (vinte mil reais), por DAP/Ano/Entidade Executora, e obedecerão as seguintes regras:</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Para a comercialização com fornecedores individuais e grupos informais, os contratos individuais firmados deverão respeitar o valor máximo de R$</w:t>
      </w:r>
      <w:r w:rsidR="00B27CA6">
        <w:rPr>
          <w:rFonts w:ascii="Arial" w:hAnsi="Arial" w:cs="Arial"/>
          <w:color w:val="000000"/>
        </w:rPr>
        <w:t xml:space="preserve"> </w:t>
      </w:r>
      <w:r w:rsidRPr="00E87382">
        <w:rPr>
          <w:rFonts w:ascii="Arial" w:hAnsi="Arial" w:cs="Arial"/>
          <w:color w:val="000000"/>
        </w:rPr>
        <w:t>20.000,00 (vinte mil reais), por DAP/Ano/</w:t>
      </w:r>
      <w:proofErr w:type="spellStart"/>
      <w:proofErr w:type="gramStart"/>
      <w:r w:rsidRPr="00E87382">
        <w:rPr>
          <w:rFonts w:ascii="Arial" w:hAnsi="Arial" w:cs="Arial"/>
          <w:color w:val="000000"/>
        </w:rPr>
        <w:t>E.</w:t>
      </w:r>
      <w:proofErr w:type="gramEnd"/>
      <w:r w:rsidRPr="00E87382">
        <w:rPr>
          <w:rFonts w:ascii="Arial" w:hAnsi="Arial" w:cs="Arial"/>
          <w:color w:val="000000"/>
        </w:rPr>
        <w:t>Ex</w:t>
      </w:r>
      <w:proofErr w:type="spellEnd"/>
      <w:r w:rsidRPr="00E87382">
        <w:rPr>
          <w:rFonts w:ascii="Arial" w:hAnsi="Arial" w:cs="Arial"/>
          <w:color w:val="000000"/>
        </w:rPr>
        <w:t>.</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Valor máximo a ser contratado = nº de agricultores familiares inscritos na DAP jurídica x R$ 20.000,00.</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w:t>
      </w:r>
      <w:r w:rsidRPr="00E87382">
        <w:rPr>
          <w:rFonts w:ascii="Arial" w:hAnsi="Arial" w:cs="Arial"/>
          <w:color w:val="000000"/>
        </w:rPr>
        <w:t xml:space="preserve"> </w:t>
      </w:r>
      <w:r w:rsidR="00F55D1A" w:rsidRPr="00E87382">
        <w:rPr>
          <w:rFonts w:ascii="Arial" w:hAnsi="Arial" w:cs="Arial"/>
          <w:color w:val="000000"/>
        </w:rPr>
        <w:t>Dos Contratos, da Lei 8.666/1993.</w:t>
      </w:r>
    </w:p>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w:t>
      </w:r>
      <w:r w:rsidR="005C000A">
        <w:rPr>
          <w:rFonts w:ascii="Arial" w:hAnsi="Arial" w:cs="Arial"/>
          <w:color w:val="000000"/>
        </w:rPr>
        <w:t>24</w:t>
      </w:r>
      <w:r w:rsidRPr="00E87382">
        <w:rPr>
          <w:rFonts w:ascii="Arial" w:hAnsi="Arial" w:cs="Arial"/>
          <w:color w:val="000000"/>
        </w:rPr>
        <w:t xml:space="preserve"> de </w:t>
      </w:r>
      <w:r w:rsidR="005C000A">
        <w:rPr>
          <w:rFonts w:ascii="Arial" w:hAnsi="Arial" w:cs="Arial"/>
          <w:color w:val="000000"/>
        </w:rPr>
        <w:t>agost</w:t>
      </w:r>
      <w:r w:rsidR="00FC4EC5">
        <w:rPr>
          <w:rFonts w:ascii="Arial" w:hAnsi="Arial" w:cs="Arial"/>
          <w:color w:val="000000"/>
        </w:rPr>
        <w:t>o</w:t>
      </w:r>
      <w:r w:rsidRPr="00E87382">
        <w:rPr>
          <w:rFonts w:ascii="Arial" w:hAnsi="Arial" w:cs="Arial"/>
          <w:color w:val="000000"/>
        </w:rPr>
        <w:t xml:space="preserve"> de 20</w:t>
      </w:r>
      <w:r w:rsidR="005C000A">
        <w:rPr>
          <w:rFonts w:ascii="Arial" w:hAnsi="Arial" w:cs="Arial"/>
          <w:color w:val="000000"/>
        </w:rPr>
        <w:t>20</w:t>
      </w:r>
      <w:r w:rsidRPr="00E87382">
        <w:rPr>
          <w:rFonts w:ascii="Arial" w:hAnsi="Arial" w:cs="Arial"/>
          <w:color w:val="000000"/>
        </w:rPr>
        <w:t>.</w:t>
      </w: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____________________</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Prefeito</w:t>
      </w:r>
    </w:p>
    <w:p w:rsidR="003942E7" w:rsidRPr="00E87382" w:rsidRDefault="003942E7" w:rsidP="00F55D1A">
      <w:pPr>
        <w:rPr>
          <w:rFonts w:ascii="Arial" w:hAnsi="Arial" w:cs="Arial"/>
        </w:rPr>
      </w:pPr>
    </w:p>
    <w:p w:rsidR="00290E04" w:rsidRDefault="00290E0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E056D7" w:rsidRPr="00E056D7" w:rsidRDefault="00E3255F" w:rsidP="00E056D7">
      <w:pPr>
        <w:jc w:val="center"/>
        <w:rPr>
          <w:rFonts w:ascii="Arial" w:hAnsi="Arial" w:cs="Arial"/>
          <w:b/>
        </w:rPr>
      </w:pPr>
      <w:r>
        <w:rPr>
          <w:rFonts w:ascii="Arial" w:hAnsi="Arial" w:cs="Arial"/>
          <w:b/>
        </w:rPr>
        <w:t>ANEXO I – PESQUISA DE PREÇO</w:t>
      </w:r>
    </w:p>
    <w:p w:rsidR="00E056D7" w:rsidRDefault="00E056D7" w:rsidP="00F55D1A">
      <w:pPr>
        <w:rPr>
          <w:rFonts w:ascii="Arial" w:hAnsi="Arial" w:cs="Arial"/>
        </w:rPr>
      </w:pPr>
    </w:p>
    <w:tbl>
      <w:tblPr>
        <w:tblW w:w="9148" w:type="dxa"/>
        <w:jc w:val="center"/>
        <w:tblInd w:w="-289" w:type="dxa"/>
        <w:tblLayout w:type="fixed"/>
        <w:tblCellMar>
          <w:left w:w="70" w:type="dxa"/>
          <w:right w:w="70" w:type="dxa"/>
        </w:tblCellMar>
        <w:tblLook w:val="00A0" w:firstRow="1" w:lastRow="0" w:firstColumn="1" w:lastColumn="0" w:noHBand="0" w:noVBand="0"/>
      </w:tblPr>
      <w:tblGrid>
        <w:gridCol w:w="638"/>
        <w:gridCol w:w="838"/>
        <w:gridCol w:w="844"/>
        <w:gridCol w:w="4843"/>
        <w:gridCol w:w="1985"/>
      </w:tblGrid>
      <w:tr w:rsidR="00A84D1A" w:rsidTr="00281DE0">
        <w:trPr>
          <w:trHeight w:val="405"/>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84D1A" w:rsidRDefault="00A84D1A" w:rsidP="002A1F32">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Item</w:t>
            </w:r>
          </w:p>
        </w:tc>
        <w:tc>
          <w:tcPr>
            <w:tcW w:w="838" w:type="dxa"/>
            <w:tcBorders>
              <w:top w:val="single" w:sz="4" w:space="0" w:color="auto"/>
              <w:left w:val="nil"/>
              <w:bottom w:val="single" w:sz="4" w:space="0" w:color="auto"/>
              <w:right w:val="single" w:sz="4" w:space="0" w:color="auto"/>
            </w:tcBorders>
            <w:shd w:val="clear" w:color="auto" w:fill="BFBFBF"/>
            <w:noWrap/>
            <w:vAlign w:val="center"/>
            <w:hideMark/>
          </w:tcPr>
          <w:p w:rsidR="00A84D1A" w:rsidRDefault="00A84D1A" w:rsidP="002A1F32">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Quant.</w:t>
            </w:r>
          </w:p>
        </w:tc>
        <w:tc>
          <w:tcPr>
            <w:tcW w:w="844" w:type="dxa"/>
            <w:tcBorders>
              <w:top w:val="single" w:sz="4" w:space="0" w:color="auto"/>
              <w:left w:val="nil"/>
              <w:bottom w:val="single" w:sz="4" w:space="0" w:color="auto"/>
              <w:right w:val="single" w:sz="4" w:space="0" w:color="auto"/>
            </w:tcBorders>
            <w:shd w:val="clear" w:color="auto" w:fill="BFBFBF"/>
            <w:vAlign w:val="center"/>
            <w:hideMark/>
          </w:tcPr>
          <w:p w:rsidR="00A84D1A" w:rsidRDefault="00A84D1A" w:rsidP="002A1F32">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Unid.</w:t>
            </w:r>
          </w:p>
        </w:tc>
        <w:tc>
          <w:tcPr>
            <w:tcW w:w="4843" w:type="dxa"/>
            <w:tcBorders>
              <w:top w:val="single" w:sz="4" w:space="0" w:color="auto"/>
              <w:left w:val="nil"/>
              <w:bottom w:val="single" w:sz="4" w:space="0" w:color="auto"/>
              <w:right w:val="single" w:sz="4" w:space="0" w:color="auto"/>
            </w:tcBorders>
            <w:shd w:val="clear" w:color="auto" w:fill="BFBFBF"/>
            <w:vAlign w:val="center"/>
            <w:hideMark/>
          </w:tcPr>
          <w:p w:rsidR="00A84D1A" w:rsidRDefault="00A84D1A"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Descrição</w:t>
            </w:r>
          </w:p>
        </w:tc>
        <w:tc>
          <w:tcPr>
            <w:tcW w:w="1985" w:type="dxa"/>
            <w:tcBorders>
              <w:top w:val="single" w:sz="4" w:space="0" w:color="auto"/>
              <w:left w:val="nil"/>
              <w:bottom w:val="single" w:sz="4" w:space="0" w:color="auto"/>
              <w:right w:val="single" w:sz="4" w:space="0" w:color="auto"/>
            </w:tcBorders>
            <w:shd w:val="clear" w:color="auto" w:fill="BFBFBF"/>
          </w:tcPr>
          <w:p w:rsidR="00A84D1A" w:rsidRDefault="00A84D1A"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Valor Unitário</w:t>
            </w:r>
          </w:p>
        </w:tc>
      </w:tr>
      <w:tr w:rsidR="00A84D1A" w:rsidTr="00281DE0">
        <w:trPr>
          <w:trHeight w:val="978"/>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1</w:t>
            </w:r>
            <w:proofErr w:type="gramEnd"/>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44" w:type="dxa"/>
            <w:tcBorders>
              <w:top w:val="single" w:sz="4" w:space="0" w:color="auto"/>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ABACATE;</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985" w:type="dxa"/>
            <w:tcBorders>
              <w:top w:val="single" w:sz="4" w:space="0" w:color="auto"/>
              <w:left w:val="nil"/>
              <w:bottom w:val="single" w:sz="4" w:space="0" w:color="auto"/>
              <w:right w:val="single" w:sz="4" w:space="0" w:color="auto"/>
            </w:tcBorders>
          </w:tcPr>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1,99</w:t>
            </w:r>
          </w:p>
        </w:tc>
      </w:tr>
      <w:tr w:rsidR="00A84D1A" w:rsidTr="00281DE0">
        <w:trPr>
          <w:trHeight w:val="978"/>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2</w:t>
            </w:r>
            <w:proofErr w:type="gramEnd"/>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44" w:type="dxa"/>
            <w:tcBorders>
              <w:top w:val="single" w:sz="4" w:space="0" w:color="auto"/>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ABACAXI;</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4,00</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3</w:t>
            </w:r>
            <w:proofErr w:type="gramEnd"/>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ABÓBORA TIPO CABOTIÁ;</w:t>
            </w:r>
            <w:proofErr w:type="gramStart"/>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 </w:t>
            </w:r>
            <w:proofErr w:type="gramEnd"/>
            <w:r>
              <w:rPr>
                <w:rFonts w:asciiTheme="minorHAnsi" w:hAnsiTheme="minorHAnsi" w:cstheme="minorHAnsi"/>
                <w:bCs/>
                <w:color w:val="000000"/>
                <w:sz w:val="20"/>
                <w:szCs w:val="20"/>
              </w:rPr>
              <w:t>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9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3,10</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4</w:t>
            </w:r>
            <w:proofErr w:type="gramEnd"/>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ABÓBORA TIPO CABOTIÁ PROCESSADO;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Produto nacional, de primeira qualidade, bem desenvolvido, firme e intacto; isento de enfermidades, material terroso, e umidade externa anormal; livre de resíduos de fertilizantes, sujidades, parasitas e larvas; sem lesões de origem física ou mecânica, rachaduras e cortes; </w:t>
            </w:r>
            <w:r>
              <w:rPr>
                <w:rFonts w:asciiTheme="minorHAnsi" w:hAnsiTheme="minorHAnsi" w:cstheme="minorHAnsi"/>
                <w:b/>
                <w:bCs/>
                <w:color w:val="000000"/>
                <w:sz w:val="20"/>
                <w:szCs w:val="20"/>
              </w:rPr>
              <w:t xml:space="preserve">acondicionado em sacos de polietileno contendo </w:t>
            </w:r>
            <w:proofErr w:type="gramStart"/>
            <w:r>
              <w:rPr>
                <w:rFonts w:asciiTheme="minorHAnsi" w:hAnsiTheme="minorHAnsi" w:cstheme="minorHAnsi"/>
                <w:b/>
                <w:bCs/>
                <w:color w:val="000000"/>
                <w:sz w:val="20"/>
                <w:szCs w:val="20"/>
              </w:rPr>
              <w:t>1kg</w:t>
            </w:r>
            <w:proofErr w:type="gramEnd"/>
            <w:r>
              <w:rPr>
                <w:rFonts w:asciiTheme="minorHAnsi" w:hAnsiTheme="minorHAnsi" w:cstheme="minorHAnsi"/>
                <w:b/>
                <w:bCs/>
                <w:color w:val="000000"/>
                <w:sz w:val="20"/>
                <w:szCs w:val="20"/>
              </w:rPr>
              <w:t>, descascada, picada e higienizada</w:t>
            </w:r>
            <w:r>
              <w:rPr>
                <w:rFonts w:asciiTheme="minorHAnsi" w:hAnsiTheme="minorHAnsi" w:cstheme="minorHAnsi"/>
                <w:bCs/>
                <w:color w:val="000000"/>
                <w:sz w:val="20"/>
                <w:szCs w:val="20"/>
              </w:rPr>
              <w:t>; suas condições deverão estar de acordo com a NTA-14 (DECRETO 12486 de 20/10/78); com os padrões de embalagem da instrução normativa conjunta N 9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w:t>
            </w:r>
            <w:r w:rsidR="00C1663C">
              <w:rPr>
                <w:rFonts w:asciiTheme="minorHAnsi" w:hAnsiTheme="minorHAnsi" w:cstheme="minorHAnsi"/>
                <w:b/>
                <w:bCs/>
                <w:color w:val="000000"/>
                <w:sz w:val="20"/>
                <w:szCs w:val="20"/>
                <w:u w:val="single"/>
              </w:rPr>
              <w:t>2,50</w:t>
            </w:r>
          </w:p>
        </w:tc>
      </w:tr>
      <w:tr w:rsidR="00A84D1A" w:rsidTr="00281DE0">
        <w:trPr>
          <w:trHeight w:val="1267"/>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5</w:t>
            </w:r>
            <w:proofErr w:type="gramEnd"/>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ABOBRINHA;</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w:t>
            </w:r>
            <w:r w:rsidR="00C1663C">
              <w:rPr>
                <w:rFonts w:asciiTheme="minorHAnsi" w:hAnsiTheme="minorHAnsi" w:cstheme="minorHAnsi"/>
                <w:b/>
                <w:bCs/>
                <w:color w:val="000000"/>
                <w:sz w:val="20"/>
                <w:szCs w:val="20"/>
                <w:u w:val="single"/>
              </w:rPr>
              <w:t>,00</w:t>
            </w:r>
          </w:p>
          <w:p w:rsidR="00C1663C" w:rsidRDefault="00C1663C" w:rsidP="002A1F32">
            <w:pPr>
              <w:jc w:val="center"/>
              <w:rPr>
                <w:rFonts w:asciiTheme="minorHAnsi" w:hAnsiTheme="minorHAnsi" w:cstheme="minorHAnsi"/>
                <w:b/>
                <w:bCs/>
                <w:color w:val="000000"/>
                <w:sz w:val="20"/>
                <w:szCs w:val="20"/>
                <w:u w:val="single"/>
              </w:rPr>
            </w:pPr>
          </w:p>
        </w:tc>
      </w:tr>
      <w:tr w:rsidR="00A84D1A" w:rsidTr="00281DE0">
        <w:trPr>
          <w:trHeight w:val="243"/>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6</w:t>
            </w:r>
            <w:proofErr w:type="gramEnd"/>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ACELGA;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com folha, textura e consistência fresca.</w:t>
            </w:r>
          </w:p>
        </w:tc>
        <w:tc>
          <w:tcPr>
            <w:tcW w:w="1985" w:type="dxa"/>
            <w:tcBorders>
              <w:top w:val="single" w:sz="4" w:space="0" w:color="auto"/>
              <w:left w:val="nil"/>
              <w:bottom w:val="single" w:sz="4" w:space="0" w:color="auto"/>
              <w:right w:val="single" w:sz="4" w:space="0" w:color="auto"/>
            </w:tcBorders>
          </w:tcPr>
          <w:p w:rsidR="00A84D1A"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3,70</w:t>
            </w:r>
          </w:p>
          <w:p w:rsidR="002A1F32" w:rsidRDefault="002A1F32" w:rsidP="002A1F32">
            <w:pPr>
              <w:jc w:val="center"/>
              <w:rPr>
                <w:rFonts w:asciiTheme="minorHAnsi" w:hAnsiTheme="minorHAnsi" w:cstheme="minorHAnsi"/>
                <w:b/>
                <w:bCs/>
                <w:color w:val="000000"/>
                <w:sz w:val="20"/>
                <w:szCs w:val="20"/>
                <w:u w:val="single"/>
              </w:rPr>
            </w:pPr>
          </w:p>
        </w:tc>
      </w:tr>
      <w:tr w:rsidR="00A84D1A" w:rsidTr="00281DE0">
        <w:trPr>
          <w:trHeight w:val="279"/>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lastRenderedPageBreak/>
              <w:t>7</w:t>
            </w:r>
            <w:proofErr w:type="gramEnd"/>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44" w:type="dxa"/>
            <w:tcBorders>
              <w:top w:val="single" w:sz="4" w:space="0" w:color="auto"/>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ALFACE AMERICANA;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com folha, textura e consistência fresca. O maço deve pesar em torno de 750g.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4,00</w:t>
            </w:r>
          </w:p>
        </w:tc>
      </w:tr>
      <w:tr w:rsidR="00A84D1A" w:rsidTr="00281DE0">
        <w:trPr>
          <w:trHeight w:val="274"/>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8</w:t>
            </w:r>
            <w:proofErr w:type="gramEnd"/>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ALFACE CRESPA;</w:t>
            </w:r>
            <w:r>
              <w:rPr>
                <w:rFonts w:asciiTheme="minorHAnsi" w:hAnsiTheme="minorHAnsi" w:cstheme="minorHAnsi"/>
                <w:bCs/>
                <w:color w:val="000000"/>
                <w:sz w:val="20"/>
                <w:szCs w:val="20"/>
              </w:rPr>
              <w:t xml:space="preserve"> Produto com folha, textura e consistência fresca. O maço deve pesar em torno de 750g.</w:t>
            </w:r>
          </w:p>
        </w:tc>
        <w:tc>
          <w:tcPr>
            <w:tcW w:w="1985" w:type="dxa"/>
            <w:tcBorders>
              <w:top w:val="single" w:sz="4" w:space="0" w:color="auto"/>
              <w:left w:val="nil"/>
              <w:bottom w:val="single" w:sz="4" w:space="0" w:color="auto"/>
              <w:right w:val="single" w:sz="4" w:space="0" w:color="auto"/>
            </w:tcBorders>
          </w:tcPr>
          <w:p w:rsidR="00A84D1A"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3,50</w:t>
            </w:r>
          </w:p>
        </w:tc>
      </w:tr>
      <w:tr w:rsidR="00A84D1A" w:rsidTr="00281DE0">
        <w:trPr>
          <w:trHeight w:val="1157"/>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9</w:t>
            </w:r>
            <w:proofErr w:type="gramEnd"/>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844" w:type="dxa"/>
            <w:tcBorders>
              <w:top w:val="single" w:sz="4" w:space="0" w:color="auto"/>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ALHO;</w:t>
            </w:r>
            <w:r>
              <w:rPr>
                <w:rFonts w:asciiTheme="minorHAnsi" w:hAnsiTheme="minorHAnsi" w:cstheme="minorHAnsi"/>
                <w:color w:val="000000"/>
                <w:sz w:val="20"/>
                <w:szCs w:val="20"/>
              </w:rPr>
              <w:t xml:space="preserve">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25,00</w:t>
            </w:r>
          </w:p>
        </w:tc>
      </w:tr>
      <w:tr w:rsidR="00A84D1A" w:rsidTr="00281DE0">
        <w:trPr>
          <w:trHeight w:val="268"/>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ALMEIRÃO;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processado (cortado), higienizado e embalado em bandejas contendo 200G.</w:t>
            </w:r>
          </w:p>
        </w:tc>
        <w:tc>
          <w:tcPr>
            <w:tcW w:w="1985" w:type="dxa"/>
            <w:tcBorders>
              <w:top w:val="single" w:sz="4" w:space="0" w:color="auto"/>
              <w:left w:val="nil"/>
              <w:bottom w:val="single" w:sz="4" w:space="0" w:color="auto"/>
              <w:right w:val="single" w:sz="4" w:space="0" w:color="auto"/>
            </w:tcBorders>
          </w:tcPr>
          <w:p w:rsidR="00A84D1A"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3,80</w:t>
            </w:r>
          </w:p>
        </w:tc>
      </w:tr>
      <w:tr w:rsidR="00A84D1A" w:rsidTr="00281DE0">
        <w:trPr>
          <w:trHeight w:val="1675"/>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5200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color w:val="000000"/>
                <w:sz w:val="20"/>
                <w:szCs w:val="20"/>
                <w:u w:val="single"/>
              </w:rPr>
              <w:t>BANANA PRATA;</w:t>
            </w:r>
            <w:r>
              <w:rPr>
                <w:rFonts w:asciiTheme="minorHAnsi" w:hAnsiTheme="minorHAnsi" w:cstheme="minorHAnsi"/>
                <w:color w:val="000000"/>
                <w:sz w:val="20"/>
                <w:szCs w:val="20"/>
              </w:rPr>
              <w:t xml:space="preserve">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color w:val="000000"/>
                <w:sz w:val="20"/>
                <w:szCs w:val="20"/>
                <w:u w:val="single"/>
              </w:rPr>
            </w:pPr>
          </w:p>
          <w:p w:rsidR="002A1F32" w:rsidRDefault="002A1F32" w:rsidP="002A1F32">
            <w:pPr>
              <w:jc w:val="center"/>
              <w:rPr>
                <w:rFonts w:asciiTheme="minorHAnsi" w:hAnsiTheme="minorHAnsi" w:cstheme="minorHAnsi"/>
                <w:b/>
                <w:color w:val="000000"/>
                <w:sz w:val="20"/>
                <w:szCs w:val="20"/>
                <w:u w:val="single"/>
              </w:rPr>
            </w:pPr>
          </w:p>
          <w:p w:rsidR="002A1F32" w:rsidRDefault="002A1F32" w:rsidP="002A1F32">
            <w:pPr>
              <w:jc w:val="center"/>
              <w:rPr>
                <w:rFonts w:asciiTheme="minorHAnsi" w:hAnsiTheme="minorHAnsi" w:cstheme="minorHAnsi"/>
                <w:b/>
                <w:color w:val="000000"/>
                <w:sz w:val="20"/>
                <w:szCs w:val="20"/>
                <w:u w:val="single"/>
              </w:rPr>
            </w:pPr>
          </w:p>
          <w:p w:rsidR="002A1F32" w:rsidRDefault="002A1F32" w:rsidP="002A1F32">
            <w:pPr>
              <w:jc w:val="center"/>
              <w:rPr>
                <w:rFonts w:asciiTheme="minorHAnsi" w:hAnsiTheme="minorHAnsi" w:cstheme="minorHAnsi"/>
                <w:b/>
                <w:color w:val="000000"/>
                <w:sz w:val="20"/>
                <w:szCs w:val="20"/>
                <w:u w:val="single"/>
              </w:rPr>
            </w:pPr>
          </w:p>
          <w:p w:rsidR="002A1F32" w:rsidRDefault="00C1663C" w:rsidP="002A1F32">
            <w:pPr>
              <w:jc w:val="center"/>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3</w:t>
            </w:r>
            <w:r w:rsidR="002A1F32">
              <w:rPr>
                <w:rFonts w:asciiTheme="minorHAnsi" w:hAnsiTheme="minorHAnsi" w:cstheme="minorHAnsi"/>
                <w:b/>
                <w:color w:val="000000"/>
                <w:sz w:val="20"/>
                <w:szCs w:val="20"/>
                <w:u w:val="single"/>
              </w:rPr>
              <w:t>,00</w:t>
            </w:r>
          </w:p>
        </w:tc>
      </w:tr>
      <w:tr w:rsidR="00A84D1A" w:rsidTr="00281DE0">
        <w:trPr>
          <w:trHeight w:val="1126"/>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BATATA DOCE;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Batata doce,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2,80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BATATA INGLESA;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2,70</w:t>
            </w:r>
          </w:p>
        </w:tc>
      </w:tr>
      <w:tr w:rsidR="00A84D1A" w:rsidTr="00281DE0">
        <w:trPr>
          <w:trHeight w:val="557"/>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color w:val="000000"/>
                <w:sz w:val="20"/>
                <w:szCs w:val="20"/>
                <w:u w:val="single"/>
              </w:rPr>
              <w:t>BETERRABA;</w:t>
            </w:r>
            <w:r>
              <w:rPr>
                <w:rFonts w:asciiTheme="minorHAnsi" w:hAnsiTheme="minorHAnsi" w:cstheme="minorHAnsi"/>
                <w:color w:val="000000"/>
                <w:sz w:val="20"/>
                <w:szCs w:val="20"/>
              </w:rPr>
              <w:t xml:space="preserve">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color w:val="000000"/>
                <w:sz w:val="20"/>
                <w:szCs w:val="20"/>
                <w:u w:val="single"/>
              </w:rPr>
            </w:pPr>
          </w:p>
          <w:p w:rsidR="002A1F32" w:rsidRDefault="002A1F32" w:rsidP="002A1F32">
            <w:pPr>
              <w:jc w:val="center"/>
              <w:rPr>
                <w:rFonts w:asciiTheme="minorHAnsi" w:hAnsiTheme="minorHAnsi" w:cstheme="minorHAnsi"/>
                <w:b/>
                <w:color w:val="000000"/>
                <w:sz w:val="20"/>
                <w:szCs w:val="20"/>
                <w:u w:val="single"/>
              </w:rPr>
            </w:pPr>
          </w:p>
          <w:p w:rsidR="002A1F32" w:rsidRDefault="002A1F32" w:rsidP="002A1F32">
            <w:pPr>
              <w:jc w:val="center"/>
              <w:rPr>
                <w:rFonts w:asciiTheme="minorHAnsi" w:hAnsiTheme="minorHAnsi" w:cstheme="minorHAnsi"/>
                <w:b/>
                <w:color w:val="000000"/>
                <w:sz w:val="20"/>
                <w:szCs w:val="20"/>
                <w:u w:val="single"/>
              </w:rPr>
            </w:pPr>
          </w:p>
          <w:p w:rsidR="002A1F32" w:rsidRDefault="002A1F32" w:rsidP="002A1F32">
            <w:pPr>
              <w:jc w:val="center"/>
              <w:rPr>
                <w:rFonts w:asciiTheme="minorHAnsi" w:hAnsiTheme="minorHAnsi" w:cstheme="minorHAnsi"/>
                <w:b/>
                <w:color w:val="000000"/>
                <w:sz w:val="20"/>
                <w:szCs w:val="20"/>
                <w:u w:val="single"/>
              </w:rPr>
            </w:pPr>
          </w:p>
          <w:p w:rsidR="002A1F32" w:rsidRDefault="00C1663C" w:rsidP="002A1F32">
            <w:pPr>
              <w:jc w:val="center"/>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2,50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BRÓCOLIS;</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3,00</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16</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CEBOLA;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Pr>
                <w:rFonts w:asciiTheme="minorHAnsi" w:hAnsiTheme="minorHAnsi" w:cstheme="minorHAnsi"/>
                <w:bCs/>
                <w:color w:val="000000"/>
                <w:sz w:val="20"/>
                <w:szCs w:val="20"/>
              </w:rPr>
              <w:t>9</w:t>
            </w:r>
            <w:proofErr w:type="gramEnd"/>
            <w:r>
              <w:rPr>
                <w:rFonts w:asciiTheme="minorHAnsi" w:hAnsiTheme="minorHAnsi" w:cstheme="minorHAnsi"/>
                <w:bCs/>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3,80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17</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u w:val="single"/>
              </w:rPr>
              <w:t>CEBOLINHA MAÇO 200gr;</w:t>
            </w:r>
            <w:r>
              <w:rPr>
                <w:rFonts w:asciiTheme="minorHAnsi" w:hAnsiTheme="minorHAnsi" w:cstheme="minorHAnsi"/>
                <w:bCs/>
                <w:color w:val="000000"/>
                <w:sz w:val="20"/>
                <w:szCs w:val="20"/>
              </w:rPr>
              <w:t xml:space="preserve"> De primeira, regional, in atura, apresentando grau de maturação tal que lhe permita suportar a manipulação, o transporte e a conservação em condições adequadas para consumo. Com ausência de sujidades, parasitas e larvas, de acordo com a resolução 12/78 da CNNPA. O maço deve pesar em torno de 200g.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2,00</w:t>
            </w:r>
          </w:p>
        </w:tc>
      </w:tr>
      <w:tr w:rsidR="00A84D1A" w:rsidTr="00281DE0">
        <w:trPr>
          <w:trHeight w:val="1199"/>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18</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44" w:type="dxa"/>
            <w:tcBorders>
              <w:top w:val="single" w:sz="4" w:space="0" w:color="auto"/>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CENOURA;</w:t>
            </w:r>
            <w:r>
              <w:rPr>
                <w:rFonts w:asciiTheme="minorHAnsi" w:hAnsiTheme="minorHAnsi" w:cstheme="minorHAnsi"/>
                <w:color w:val="000000"/>
                <w:sz w:val="20"/>
                <w:szCs w:val="20"/>
              </w:rPr>
              <w:t xml:space="preserve"> Produto bem desenvolvido, fresco, de primeira qualidade, compacto, firme; sem lesões de origem física ou mecânica, rachaduras e cortes; tamanho e coloração uniformes; acondicionado em caixa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 Suas condições deverão estar de acordo com a NTA-14 (DECRETO 12486 de 20/10/78).</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w:t>
            </w:r>
            <w:r w:rsidR="00C1663C">
              <w:rPr>
                <w:rFonts w:asciiTheme="minorHAnsi" w:hAnsiTheme="minorHAnsi" w:cstheme="minorHAnsi"/>
                <w:b/>
                <w:bCs/>
                <w:color w:val="000000"/>
                <w:sz w:val="20"/>
                <w:szCs w:val="20"/>
                <w:u w:val="single"/>
              </w:rPr>
              <w:t>00</w:t>
            </w:r>
          </w:p>
        </w:tc>
      </w:tr>
      <w:tr w:rsidR="00A84D1A" w:rsidTr="00281DE0">
        <w:trPr>
          <w:trHeight w:val="1415"/>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CHUCHU;</w:t>
            </w:r>
            <w:r>
              <w:rPr>
                <w:rFonts w:asciiTheme="minorHAnsi" w:hAnsiTheme="minorHAnsi" w:cstheme="minorHAnsi"/>
                <w:color w:val="000000"/>
                <w:sz w:val="20"/>
                <w:szCs w:val="20"/>
              </w:rPr>
              <w:t xml:space="preserve">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C1663C"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3,00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COUVE FLOR;</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4,90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BANDEJA</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COUVE PROCESSADO;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Couve, de primeira, regional, in natura, apresentando grau de maturação tal que lhe permita suportar a manipulação, o transporte e a conservação com condições adequadas para consumo. Com ausência de sujidades, parasitas e larvas de acordo com a resolução 12/78 da CNNPA. Produto processado (cortado), higienizado e embalado em bandejas contendo 200G.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6,00</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GOIABA VERMELHA;</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Produto de primeira qualidade, bem desenvolvido, com </w:t>
            </w:r>
            <w:proofErr w:type="gramStart"/>
            <w:r>
              <w:rPr>
                <w:rFonts w:asciiTheme="minorHAnsi" w:hAnsiTheme="minorHAnsi" w:cstheme="minorHAnsi"/>
                <w:color w:val="000000"/>
                <w:sz w:val="20"/>
                <w:szCs w:val="20"/>
              </w:rPr>
              <w:t>poupa firme e intacta</w:t>
            </w:r>
            <w:proofErr w:type="gramEnd"/>
            <w:r>
              <w:rPr>
                <w:rFonts w:asciiTheme="minorHAnsi" w:hAnsiTheme="minorHAnsi" w:cstheme="minorHAnsi"/>
                <w:color w:val="000000"/>
                <w:sz w:val="20"/>
                <w:szCs w:val="20"/>
              </w:rPr>
              <w:t>; isento de enfermidades, material terroso e umidade externa anormal; livre de resíduos de fertilizantes, sujidades, parasitas e larvas; sem lesões de origem física ou mecânica, rachaduras e cortes; suas condições deverão estar de acordo com a NTA-14 (DECRETO 12486 de 20/10/78); com os padrões de embalagem da instrução normativa conjunta nº 9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4,</w:t>
            </w:r>
            <w:r w:rsidR="00390404">
              <w:rPr>
                <w:rFonts w:asciiTheme="minorHAnsi" w:hAnsiTheme="minorHAnsi" w:cstheme="minorHAnsi"/>
                <w:b/>
                <w:bCs/>
                <w:color w:val="000000"/>
                <w:sz w:val="20"/>
                <w:szCs w:val="20"/>
                <w:u w:val="single"/>
              </w:rPr>
              <w:t>60</w:t>
            </w:r>
          </w:p>
        </w:tc>
      </w:tr>
      <w:tr w:rsidR="00A84D1A" w:rsidTr="00281DE0">
        <w:trPr>
          <w:trHeight w:val="835"/>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23</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HORTELÃ;</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3,00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INHAME;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6,50</w:t>
            </w:r>
          </w:p>
        </w:tc>
      </w:tr>
      <w:tr w:rsidR="00A84D1A" w:rsidTr="00281DE0">
        <w:trPr>
          <w:trHeight w:val="48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LITRO</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IOGURTE 1 LITRO: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Iogurte pasteurizado embalagem com 1 litro. Sabor morango. </w:t>
            </w:r>
          </w:p>
        </w:tc>
        <w:tc>
          <w:tcPr>
            <w:tcW w:w="1985" w:type="dxa"/>
            <w:tcBorders>
              <w:top w:val="single" w:sz="4" w:space="0" w:color="auto"/>
              <w:left w:val="nil"/>
              <w:bottom w:val="single" w:sz="4" w:space="0" w:color="auto"/>
              <w:right w:val="single" w:sz="4" w:space="0" w:color="auto"/>
            </w:tcBorders>
          </w:tcPr>
          <w:p w:rsidR="00A84D1A"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7,80</w:t>
            </w:r>
          </w:p>
        </w:tc>
      </w:tr>
      <w:tr w:rsidR="00A84D1A" w:rsidTr="00281DE0">
        <w:trPr>
          <w:trHeight w:val="1605"/>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LARANJA PERA</w:t>
            </w:r>
            <w:r>
              <w:rPr>
                <w:rFonts w:asciiTheme="minorHAnsi" w:hAnsiTheme="minorHAnsi" w:cstheme="minorHAnsi"/>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1,99</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LIMÃO; </w:t>
            </w:r>
            <w:r>
              <w:rPr>
                <w:rFonts w:asciiTheme="minorHAnsi" w:hAnsiTheme="minorHAnsi" w:cstheme="minorHAnsi"/>
                <w:bCs/>
                <w:color w:val="000000"/>
                <w:sz w:val="20"/>
                <w:szCs w:val="20"/>
              </w:rPr>
              <w:t>Limão,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r w:rsidR="00390404">
              <w:rPr>
                <w:rFonts w:asciiTheme="minorHAnsi" w:hAnsiTheme="minorHAnsi" w:cstheme="minorHAnsi"/>
                <w:b/>
                <w:bCs/>
                <w:color w:val="000000"/>
                <w:sz w:val="20"/>
                <w:szCs w:val="20"/>
              </w:rPr>
              <w:t>,60</w:t>
            </w:r>
          </w:p>
        </w:tc>
      </w:tr>
      <w:tr w:rsidR="00A84D1A" w:rsidTr="00281DE0">
        <w:trPr>
          <w:trHeight w:val="347"/>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MAMÃO</w:t>
            </w:r>
            <w:r>
              <w:rPr>
                <w:rFonts w:asciiTheme="minorHAnsi" w:hAnsiTheme="minorHAnsi" w:cstheme="minorHAnsi"/>
                <w:color w:val="000000"/>
                <w:sz w:val="20"/>
                <w:szCs w:val="20"/>
              </w:rPr>
              <w:t xml:space="preserve"> </w:t>
            </w:r>
            <w:r>
              <w:rPr>
                <w:rFonts w:asciiTheme="minorHAnsi" w:hAnsiTheme="minorHAnsi" w:cstheme="minorHAnsi"/>
                <w:b/>
                <w:color w:val="000000"/>
                <w:sz w:val="20"/>
                <w:szCs w:val="20"/>
              </w:rPr>
              <w:t>FORMOSA</w:t>
            </w:r>
            <w:r>
              <w:rPr>
                <w:rFonts w:asciiTheme="minorHAnsi" w:hAnsiTheme="minorHAnsi" w:cstheme="minorHAnsi"/>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2,60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 xml:space="preserve">MANDIOCA SEM CASCA; </w:t>
            </w:r>
            <w:r>
              <w:rPr>
                <w:rFonts w:asciiTheme="minorHAnsi" w:hAnsiTheme="minorHAnsi" w:cstheme="minorHAnsi"/>
                <w:bCs/>
                <w:color w:val="000000"/>
                <w:sz w:val="20"/>
                <w:szCs w:val="20"/>
              </w:rPr>
              <w:t xml:space="preserve">Mandioca - </w:t>
            </w:r>
            <w:proofErr w:type="gramStart"/>
            <w:r>
              <w:rPr>
                <w:rFonts w:asciiTheme="minorHAnsi" w:hAnsiTheme="minorHAnsi" w:cstheme="minorHAnsi"/>
                <w:bCs/>
                <w:color w:val="000000"/>
                <w:sz w:val="20"/>
                <w:szCs w:val="20"/>
              </w:rPr>
              <w:t>graúda, boa</w:t>
            </w:r>
            <w:proofErr w:type="gramEnd"/>
            <w:r>
              <w:rPr>
                <w:rFonts w:asciiTheme="minorHAnsi" w:hAnsiTheme="minorHAnsi" w:cstheme="minorHAnsi"/>
                <w:bCs/>
                <w:color w:val="000000"/>
                <w:sz w:val="20"/>
                <w:szCs w:val="20"/>
              </w:rPr>
              <w:t xml:space="preserve"> qualidade, fresca, compacta e firme, tamanho e coloração uniformes, devendo ser bem desenvolvida, sem indícios de germinação, grau de maturação, tal que lhe permita suportar a manipulação, o transporte em condições adequadas p/ consumo. </w:t>
            </w:r>
            <w:r>
              <w:rPr>
                <w:rFonts w:asciiTheme="minorHAnsi" w:hAnsiTheme="minorHAnsi" w:cstheme="minorHAnsi"/>
                <w:b/>
                <w:bCs/>
                <w:color w:val="000000"/>
                <w:sz w:val="20"/>
                <w:szCs w:val="20"/>
              </w:rPr>
              <w:t xml:space="preserve">Acondicionado em sacos de polietileno contendo máximo com </w:t>
            </w:r>
            <w:proofErr w:type="gramStart"/>
            <w:r>
              <w:rPr>
                <w:rFonts w:asciiTheme="minorHAnsi" w:hAnsiTheme="minorHAnsi" w:cstheme="minorHAnsi"/>
                <w:b/>
                <w:bCs/>
                <w:color w:val="000000"/>
                <w:sz w:val="20"/>
                <w:szCs w:val="20"/>
              </w:rPr>
              <w:t>5kg</w:t>
            </w:r>
            <w:proofErr w:type="gramEnd"/>
            <w:r>
              <w:rPr>
                <w:rFonts w:asciiTheme="minorHAnsi" w:hAnsiTheme="minorHAnsi" w:cstheme="minorHAnsi"/>
                <w:b/>
                <w:bCs/>
                <w:color w:val="000000"/>
                <w:sz w:val="20"/>
                <w:szCs w:val="20"/>
              </w:rPr>
              <w:t>, descascada, picada.</w:t>
            </w:r>
            <w:r>
              <w:rPr>
                <w:rFonts w:asciiTheme="minorHAnsi" w:hAnsiTheme="minorHAnsi" w:cstheme="minorHAnsi"/>
                <w:bCs/>
                <w:color w:val="000000"/>
                <w:sz w:val="20"/>
                <w:szCs w:val="20"/>
              </w:rPr>
              <w:t xml:space="preserve"> 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4,00</w:t>
            </w:r>
          </w:p>
        </w:tc>
      </w:tr>
      <w:tr w:rsidR="00A84D1A" w:rsidTr="00281DE0">
        <w:trPr>
          <w:trHeight w:val="1280"/>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MELANCIA</w:t>
            </w:r>
            <w:r>
              <w:rPr>
                <w:rFonts w:asciiTheme="minorHAnsi" w:hAnsiTheme="minorHAnsi" w:cstheme="minorHAnsi"/>
                <w:color w:val="000000"/>
                <w:sz w:val="20"/>
                <w:szCs w:val="20"/>
                <w:u w:val="single"/>
              </w:rPr>
              <w:t>:</w:t>
            </w:r>
            <w:r>
              <w:rPr>
                <w:rFonts w:asciiTheme="minorHAnsi" w:hAnsiTheme="minorHAnsi" w:cstheme="minorHAnsi"/>
                <w:color w:val="000000"/>
                <w:sz w:val="20"/>
                <w:szCs w:val="20"/>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por unidade.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1,99</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MEXERICA; </w:t>
            </w:r>
            <w:r>
              <w:rPr>
                <w:rFonts w:asciiTheme="minorHAnsi" w:hAnsiTheme="minorHAnsi" w:cstheme="minorHAnsi"/>
                <w:bCs/>
                <w:color w:val="000000"/>
                <w:sz w:val="20"/>
                <w:szCs w:val="20"/>
              </w:rPr>
              <w:t xml:space="preserve">Livre de sujidades, parasitas e larvas, tamanho e </w:t>
            </w:r>
            <w:proofErr w:type="gramStart"/>
            <w:r>
              <w:rPr>
                <w:rFonts w:asciiTheme="minorHAnsi" w:hAnsiTheme="minorHAnsi" w:cstheme="minorHAnsi"/>
                <w:bCs/>
                <w:color w:val="000000"/>
                <w:sz w:val="20"/>
                <w:szCs w:val="20"/>
              </w:rPr>
              <w:t xml:space="preserve">coloração uniformes, devendo ser bem </w:t>
            </w:r>
            <w:r>
              <w:rPr>
                <w:rFonts w:asciiTheme="minorHAnsi" w:hAnsiTheme="minorHAnsi" w:cstheme="minorHAnsi"/>
                <w:bCs/>
                <w:color w:val="000000"/>
                <w:sz w:val="20"/>
                <w:szCs w:val="20"/>
              </w:rPr>
              <w:lastRenderedPageBreak/>
              <w:t>desenvolvida e madura, com polpa firme e intacta</w:t>
            </w:r>
            <w:proofErr w:type="gramEnd"/>
            <w:r>
              <w:rPr>
                <w:rFonts w:asciiTheme="minorHAnsi" w:hAnsiTheme="minorHAnsi" w:cstheme="minorHAnsi"/>
                <w:bCs/>
                <w:color w:val="000000"/>
                <w:sz w:val="20"/>
                <w:szCs w:val="20"/>
              </w:rPr>
              <w:t>. 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3,00</w:t>
            </w:r>
          </w:p>
        </w:tc>
      </w:tr>
      <w:tr w:rsidR="00A84D1A" w:rsidTr="00281DE0">
        <w:trPr>
          <w:trHeight w:val="77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32</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MILHO VERDE IN NATURA: </w:t>
            </w:r>
            <w:r>
              <w:rPr>
                <w:rFonts w:asciiTheme="minorHAnsi" w:hAnsiTheme="minorHAnsi" w:cstheme="minorHAnsi"/>
                <w:bCs/>
                <w:color w:val="000000"/>
                <w:sz w:val="20"/>
                <w:szCs w:val="20"/>
              </w:rPr>
              <w:t xml:space="preserve">Apresentação em espigas sãs, ser frescas e ter atingido o grau máximo no tamanho, aroma e cor da espécie e variedade, estar livre de enfermidades, insetos e sujidades, não estar danificado por qualquer lesão de origem física ou mecânica. </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3,00</w:t>
            </w:r>
          </w:p>
        </w:tc>
      </w:tr>
      <w:tr w:rsidR="00A84D1A" w:rsidTr="00281DE0">
        <w:trPr>
          <w:trHeight w:val="67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4843" w:type="dxa"/>
            <w:tcBorders>
              <w:top w:val="single" w:sz="4" w:space="0" w:color="auto"/>
              <w:left w:val="nil"/>
              <w:bottom w:val="single" w:sz="4" w:space="0" w:color="auto"/>
              <w:right w:val="single" w:sz="4" w:space="0" w:color="auto"/>
            </w:tcBorders>
            <w:vAlign w:val="center"/>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MORANGO BANDEJA 250GR:</w:t>
            </w:r>
            <w:r>
              <w:rPr>
                <w:rFonts w:asciiTheme="minorHAnsi" w:hAnsiTheme="minorHAnsi" w:cstheme="minorHAnsi"/>
                <w:bCs/>
                <w:color w:val="000000"/>
                <w:sz w:val="20"/>
                <w:szCs w:val="20"/>
              </w:rPr>
              <w:t xml:space="preserve"> Produto in natura, tamanho médio, íntegro, firme e sem amolecimento.</w:t>
            </w:r>
          </w:p>
        </w:tc>
        <w:tc>
          <w:tcPr>
            <w:tcW w:w="1985" w:type="dxa"/>
            <w:tcBorders>
              <w:top w:val="single" w:sz="4" w:space="0" w:color="auto"/>
              <w:left w:val="nil"/>
              <w:bottom w:val="single" w:sz="4" w:space="0" w:color="auto"/>
              <w:right w:val="single" w:sz="4" w:space="0" w:color="auto"/>
            </w:tcBorders>
          </w:tcPr>
          <w:p w:rsidR="00A84D1A"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5,00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PIMENTÃO AMARELO;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6,80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838" w:type="dxa"/>
            <w:tcBorders>
              <w:top w:val="nil"/>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44" w:type="dxa"/>
            <w:tcBorders>
              <w:top w:val="nil"/>
              <w:left w:val="nil"/>
              <w:bottom w:val="single" w:sz="4" w:space="0" w:color="auto"/>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PIMENTÃO VERDE;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5,00</w:t>
            </w:r>
          </w:p>
        </w:tc>
      </w:tr>
      <w:tr w:rsidR="00A84D1A" w:rsidTr="00281DE0">
        <w:trPr>
          <w:trHeight w:val="300"/>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36</w:t>
            </w:r>
          </w:p>
        </w:tc>
        <w:tc>
          <w:tcPr>
            <w:tcW w:w="838" w:type="dxa"/>
            <w:tcBorders>
              <w:top w:val="nil"/>
              <w:left w:val="nil"/>
              <w:bottom w:val="nil"/>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44" w:type="dxa"/>
            <w:tcBorders>
              <w:top w:val="nil"/>
              <w:left w:val="nil"/>
              <w:bottom w:val="nil"/>
              <w:right w:val="single" w:sz="4" w:space="0" w:color="auto"/>
            </w:tcBorders>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vAlign w:val="center"/>
            <w:hideMark/>
          </w:tcPr>
          <w:p w:rsidR="00A84D1A" w:rsidRDefault="00A84D1A" w:rsidP="002A1F32">
            <w:pPr>
              <w:rPr>
                <w:rFonts w:asciiTheme="minorHAnsi" w:hAnsiTheme="minorHAnsi" w:cstheme="minorHAnsi"/>
                <w:b/>
                <w:bCs/>
                <w:color w:val="000000"/>
                <w:sz w:val="20"/>
                <w:szCs w:val="20"/>
              </w:rPr>
            </w:pPr>
            <w:r>
              <w:rPr>
                <w:rFonts w:asciiTheme="minorHAnsi" w:hAnsiTheme="minorHAnsi" w:cstheme="minorHAnsi"/>
                <w:b/>
                <w:bCs/>
                <w:color w:val="000000"/>
                <w:sz w:val="20"/>
                <w:szCs w:val="20"/>
              </w:rPr>
              <w:t>PIMENTÃO VERMELHO;</w:t>
            </w:r>
            <w:r>
              <w:rPr>
                <w:rFonts w:asciiTheme="minorHAnsi" w:hAnsiTheme="minorHAnsi" w:cstheme="minorHAnsi"/>
                <w:bCs/>
                <w:color w:val="000000"/>
                <w:sz w:val="20"/>
                <w:szCs w:val="20"/>
              </w:rPr>
              <w:t xml:space="preserve"> 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6,50</w:t>
            </w:r>
          </w:p>
        </w:tc>
      </w:tr>
      <w:tr w:rsidR="00A84D1A" w:rsidTr="00281DE0">
        <w:trPr>
          <w:trHeight w:val="1351"/>
          <w:jc w:val="center"/>
        </w:trPr>
        <w:tc>
          <w:tcPr>
            <w:tcW w:w="638" w:type="dxa"/>
            <w:tcBorders>
              <w:top w:val="nil"/>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nil"/>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REPOLHO </w:t>
            </w:r>
            <w:r>
              <w:rPr>
                <w:rFonts w:asciiTheme="minorHAnsi" w:hAnsiTheme="minorHAnsi" w:cstheme="minorHAnsi"/>
                <w:color w:val="000000"/>
                <w:sz w:val="20"/>
                <w:szCs w:val="20"/>
              </w:rPr>
              <w:t xml:space="preserve">- Produto de primeira qualidade, fresco; com tamanho médio e coloração uniforme, pesando de </w:t>
            </w:r>
            <w:proofErr w:type="gramStart"/>
            <w:r>
              <w:rPr>
                <w:rFonts w:asciiTheme="minorHAnsi" w:hAnsiTheme="minorHAnsi" w:cstheme="minorHAnsi"/>
                <w:color w:val="000000"/>
                <w:sz w:val="20"/>
                <w:szCs w:val="20"/>
              </w:rPr>
              <w:t>1</w:t>
            </w:r>
            <w:proofErr w:type="gramEnd"/>
            <w:r>
              <w:rPr>
                <w:rFonts w:asciiTheme="minorHAnsi" w:hAnsiTheme="minorHAnsi" w:cstheme="minorHAnsi"/>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1,99</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REPOLHO ROXO - </w:t>
            </w:r>
            <w:r>
              <w:rPr>
                <w:rFonts w:asciiTheme="minorHAnsi" w:hAnsiTheme="minorHAnsi" w:cstheme="minorHAnsi"/>
                <w:bCs/>
                <w:color w:val="000000"/>
                <w:sz w:val="20"/>
                <w:szCs w:val="20"/>
              </w:rPr>
              <w:t xml:space="preserve">Produto de primeira qualidade, fresco; com tamanho médio e coloração uniforme, pesando de </w:t>
            </w:r>
            <w:proofErr w:type="gramStart"/>
            <w:r>
              <w:rPr>
                <w:rFonts w:asciiTheme="minorHAnsi" w:hAnsiTheme="minorHAnsi" w:cstheme="minorHAnsi"/>
                <w:bCs/>
                <w:color w:val="000000"/>
                <w:sz w:val="20"/>
                <w:szCs w:val="20"/>
              </w:rPr>
              <w:t>1</w:t>
            </w:r>
            <w:proofErr w:type="gramEnd"/>
            <w:r>
              <w:rPr>
                <w:rFonts w:asciiTheme="minorHAnsi" w:hAnsiTheme="minorHAnsi" w:cstheme="minorHAnsi"/>
                <w:bCs/>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2,50</w:t>
            </w:r>
          </w:p>
        </w:tc>
      </w:tr>
      <w:tr w:rsidR="00A84D1A" w:rsidTr="00281DE0">
        <w:trPr>
          <w:trHeight w:val="583"/>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39</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REQUEIJÃO CREMOSO </w:t>
            </w:r>
            <w:proofErr w:type="gramStart"/>
            <w:r>
              <w:rPr>
                <w:rFonts w:asciiTheme="minorHAnsi" w:hAnsiTheme="minorHAnsi" w:cstheme="minorHAnsi"/>
                <w:b/>
                <w:bCs/>
                <w:color w:val="000000"/>
                <w:sz w:val="20"/>
                <w:szCs w:val="20"/>
              </w:rPr>
              <w:t>1KG</w:t>
            </w:r>
            <w:proofErr w:type="gramEnd"/>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Embalagem contendo 1kg, com identificação do produto e prazo de validade mínima de 40 dias a contar da data da entrega. </w:t>
            </w:r>
          </w:p>
        </w:tc>
        <w:tc>
          <w:tcPr>
            <w:tcW w:w="1985" w:type="dxa"/>
            <w:tcBorders>
              <w:top w:val="single" w:sz="4" w:space="0" w:color="auto"/>
              <w:left w:val="nil"/>
              <w:bottom w:val="single" w:sz="4" w:space="0" w:color="auto"/>
              <w:right w:val="single" w:sz="4" w:space="0" w:color="auto"/>
            </w:tcBorders>
          </w:tcPr>
          <w:p w:rsidR="002A1F32" w:rsidRDefault="002A1F32" w:rsidP="002A1F32">
            <w:pPr>
              <w:jc w:val="center"/>
              <w:rPr>
                <w:rFonts w:asciiTheme="minorHAnsi" w:hAnsiTheme="minorHAnsi" w:cstheme="minorHAnsi"/>
                <w:b/>
                <w:bCs/>
                <w:color w:val="000000"/>
                <w:sz w:val="20"/>
                <w:szCs w:val="20"/>
              </w:rPr>
            </w:pPr>
          </w:p>
          <w:p w:rsidR="00A84D1A"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24,60</w:t>
            </w:r>
          </w:p>
        </w:tc>
      </w:tr>
      <w:tr w:rsidR="00A84D1A" w:rsidTr="00281DE0">
        <w:trPr>
          <w:trHeight w:val="274"/>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4843" w:type="dxa"/>
            <w:tcBorders>
              <w:top w:val="single" w:sz="4" w:space="0" w:color="auto"/>
              <w:left w:val="nil"/>
              <w:bottom w:val="single" w:sz="4" w:space="0" w:color="auto"/>
              <w:right w:val="single" w:sz="4" w:space="0" w:color="auto"/>
            </w:tcBorders>
            <w:vAlign w:val="center"/>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RÚCULA; </w:t>
            </w:r>
            <w:r>
              <w:rPr>
                <w:rFonts w:asciiTheme="minorHAnsi" w:hAnsiTheme="minorHAnsi" w:cstheme="minorHAnsi"/>
                <w:bCs/>
                <w:color w:val="000000"/>
                <w:sz w:val="20"/>
                <w:szCs w:val="20"/>
              </w:rPr>
              <w:t>Rúcula,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r>
              <w:rPr>
                <w:rFonts w:asciiTheme="minorHAnsi" w:hAnsiTheme="minorHAnsi" w:cstheme="minorHAnsi"/>
                <w:b/>
                <w:bCs/>
                <w:color w:val="000000"/>
                <w:sz w:val="20"/>
                <w:szCs w:val="20"/>
              </w:rPr>
              <w:t xml:space="preserve"> </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4,00</w:t>
            </w:r>
          </w:p>
        </w:tc>
      </w:tr>
      <w:tr w:rsidR="00A84D1A" w:rsidTr="00281DE0">
        <w:trPr>
          <w:trHeight w:val="279"/>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4843" w:type="dxa"/>
            <w:tcBorders>
              <w:top w:val="single" w:sz="4" w:space="0" w:color="auto"/>
              <w:left w:val="nil"/>
              <w:bottom w:val="single" w:sz="4" w:space="0" w:color="auto"/>
              <w:right w:val="single" w:sz="4" w:space="0" w:color="auto"/>
            </w:tcBorders>
            <w:vAlign w:val="center"/>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SALSINHA MAÇO 200gr; </w:t>
            </w:r>
            <w:r>
              <w:rPr>
                <w:rFonts w:asciiTheme="minorHAnsi" w:hAnsiTheme="minorHAnsi" w:cstheme="minorHAnsi"/>
                <w:bCs/>
                <w:color w:val="000000"/>
                <w:sz w:val="20"/>
                <w:szCs w:val="20"/>
              </w:rPr>
              <w:t xml:space="preserve">De primeira, regional, in atura, apresentando grau de maturação tal que lhe permita suportar a manipulação, o transporte e a conservação em condições adequadas para consumo. Com ausência de sujidades, parasitas e larvas, de acordo com a resolução </w:t>
            </w:r>
            <w:r>
              <w:rPr>
                <w:rFonts w:asciiTheme="minorHAnsi" w:hAnsiTheme="minorHAnsi" w:cstheme="minorHAnsi"/>
                <w:bCs/>
                <w:color w:val="000000"/>
                <w:sz w:val="20"/>
                <w:szCs w:val="20"/>
              </w:rPr>
              <w:lastRenderedPageBreak/>
              <w:t>12/78 da CNNPA.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O maço deve pesar em torno de 200g.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1,50</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42</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TOMATE</w:t>
            </w:r>
            <w:r>
              <w:rPr>
                <w:rFonts w:asciiTheme="minorHAnsi" w:hAnsiTheme="minorHAnsi" w:cstheme="minorHAnsi"/>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2A1F32" w:rsidP="002A1F32">
            <w:pPr>
              <w:jc w:val="center"/>
              <w:rPr>
                <w:rFonts w:asciiTheme="minorHAnsi" w:hAnsiTheme="minorHAnsi" w:cstheme="minorHAnsi"/>
                <w:b/>
                <w:bCs/>
                <w:color w:val="000000"/>
                <w:sz w:val="20"/>
                <w:szCs w:val="20"/>
              </w:rPr>
            </w:pPr>
          </w:p>
          <w:p w:rsidR="002A1F32" w:rsidRDefault="00390404" w:rsidP="002A1F3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3,80</w:t>
            </w:r>
          </w:p>
        </w:tc>
      </w:tr>
      <w:tr w:rsidR="00A84D1A" w:rsidTr="00281DE0">
        <w:trPr>
          <w:trHeight w:val="1401"/>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43</w:t>
            </w:r>
          </w:p>
        </w:tc>
        <w:tc>
          <w:tcPr>
            <w:tcW w:w="838"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44" w:type="dxa"/>
            <w:tcBorders>
              <w:top w:val="single" w:sz="4" w:space="0" w:color="auto"/>
              <w:left w:val="nil"/>
              <w:bottom w:val="single" w:sz="4" w:space="0" w:color="auto"/>
              <w:right w:val="single" w:sz="4" w:space="0" w:color="auto"/>
            </w:tcBorders>
            <w:noWrap/>
            <w:vAlign w:val="center"/>
            <w:hideMark/>
          </w:tcPr>
          <w:p w:rsidR="00A84D1A" w:rsidRDefault="00A84D1A" w:rsidP="002A1F32">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4843" w:type="dxa"/>
            <w:tcBorders>
              <w:top w:val="single" w:sz="4" w:space="0" w:color="auto"/>
              <w:left w:val="nil"/>
              <w:bottom w:val="single" w:sz="4" w:space="0" w:color="auto"/>
              <w:right w:val="single" w:sz="4" w:space="0" w:color="auto"/>
            </w:tcBorders>
            <w:hideMark/>
          </w:tcPr>
          <w:p w:rsidR="00A84D1A" w:rsidRDefault="00A84D1A" w:rsidP="002A1F32">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u w:val="single"/>
              </w:rPr>
              <w:t>VAGEM</w:t>
            </w:r>
            <w:r>
              <w:rPr>
                <w:rFonts w:asciiTheme="minorHAnsi" w:hAnsiTheme="minorHAnsi" w:cstheme="minorHAnsi"/>
                <w:b/>
                <w:color w:val="000000"/>
                <w:sz w:val="20"/>
                <w:szCs w:val="20"/>
                <w:u w:val="single"/>
              </w:rPr>
              <w:t>:</w:t>
            </w:r>
            <w:r>
              <w:rPr>
                <w:rFonts w:asciiTheme="minorHAnsi" w:hAnsiTheme="minorHAnsi" w:cstheme="minorHAnsi"/>
                <w:color w:val="000000"/>
                <w:sz w:val="20"/>
                <w:szCs w:val="20"/>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de 12/11/02, (SARC, ANVISA, INMETRO). UNIDADE DE FORNECIMENTO: kg</w:t>
            </w:r>
          </w:p>
        </w:tc>
        <w:tc>
          <w:tcPr>
            <w:tcW w:w="1985" w:type="dxa"/>
            <w:tcBorders>
              <w:top w:val="single" w:sz="4" w:space="0" w:color="auto"/>
              <w:left w:val="nil"/>
              <w:bottom w:val="single" w:sz="4" w:space="0" w:color="auto"/>
              <w:right w:val="single" w:sz="4" w:space="0" w:color="auto"/>
            </w:tcBorders>
          </w:tcPr>
          <w:p w:rsidR="00A84D1A" w:rsidRDefault="00A84D1A"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2A1F32" w:rsidP="002A1F32">
            <w:pPr>
              <w:jc w:val="center"/>
              <w:rPr>
                <w:rFonts w:asciiTheme="minorHAnsi" w:hAnsiTheme="minorHAnsi" w:cstheme="minorHAnsi"/>
                <w:b/>
                <w:bCs/>
                <w:color w:val="000000"/>
                <w:sz w:val="20"/>
                <w:szCs w:val="20"/>
                <w:u w:val="single"/>
              </w:rPr>
            </w:pPr>
          </w:p>
          <w:p w:rsidR="002A1F32" w:rsidRDefault="00390404" w:rsidP="002A1F32">
            <w:pPr>
              <w:jc w:val="cente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5,99</w:t>
            </w:r>
            <w:bookmarkStart w:id="0" w:name="_GoBack"/>
            <w:bookmarkEnd w:id="0"/>
          </w:p>
        </w:tc>
      </w:tr>
    </w:tbl>
    <w:p w:rsidR="00E056D7" w:rsidRDefault="00E056D7" w:rsidP="00F55D1A">
      <w:pPr>
        <w:rPr>
          <w:rFonts w:ascii="Arial" w:hAnsi="Arial" w:cs="Arial"/>
        </w:rPr>
      </w:pPr>
    </w:p>
    <w:p w:rsidR="00E056D7" w:rsidRPr="00E87382" w:rsidRDefault="00E056D7" w:rsidP="00F55D1A">
      <w:pPr>
        <w:rPr>
          <w:rFonts w:ascii="Arial" w:hAnsi="Arial" w:cs="Arial"/>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2A1F32" w:rsidRDefault="002A1F32" w:rsidP="006745B4">
      <w:pPr>
        <w:autoSpaceDE w:val="0"/>
        <w:autoSpaceDN w:val="0"/>
        <w:adjustRightInd w:val="0"/>
        <w:jc w:val="center"/>
        <w:rPr>
          <w:rFonts w:ascii="Arial" w:hAnsi="Arial" w:cs="Arial"/>
          <w:b/>
          <w:color w:val="000000"/>
        </w:rPr>
      </w:pPr>
    </w:p>
    <w:p w:rsidR="002A1F32" w:rsidRDefault="002A1F32" w:rsidP="006745B4">
      <w:pPr>
        <w:autoSpaceDE w:val="0"/>
        <w:autoSpaceDN w:val="0"/>
        <w:adjustRightInd w:val="0"/>
        <w:jc w:val="center"/>
        <w:rPr>
          <w:rFonts w:ascii="Arial" w:hAnsi="Arial" w:cs="Arial"/>
          <w:b/>
          <w:color w:val="000000"/>
        </w:rPr>
      </w:pPr>
    </w:p>
    <w:p w:rsidR="008460A5" w:rsidRDefault="008460A5" w:rsidP="006745B4">
      <w:pPr>
        <w:autoSpaceDE w:val="0"/>
        <w:autoSpaceDN w:val="0"/>
        <w:adjustRightInd w:val="0"/>
        <w:jc w:val="center"/>
        <w:rPr>
          <w:rFonts w:ascii="Arial" w:hAnsi="Arial" w:cs="Arial"/>
          <w:b/>
          <w:color w:val="000000"/>
        </w:rPr>
      </w:pPr>
    </w:p>
    <w:p w:rsidR="008460A5" w:rsidRDefault="008460A5" w:rsidP="006745B4">
      <w:pPr>
        <w:autoSpaceDE w:val="0"/>
        <w:autoSpaceDN w:val="0"/>
        <w:adjustRightInd w:val="0"/>
        <w:jc w:val="center"/>
        <w:rPr>
          <w:rFonts w:ascii="Arial" w:hAnsi="Arial" w:cs="Arial"/>
          <w:b/>
          <w:color w:val="000000"/>
        </w:rPr>
      </w:pPr>
    </w:p>
    <w:p w:rsidR="006745B4" w:rsidRPr="00E87382" w:rsidRDefault="006745B4" w:rsidP="006745B4">
      <w:pPr>
        <w:autoSpaceDE w:val="0"/>
        <w:autoSpaceDN w:val="0"/>
        <w:adjustRightInd w:val="0"/>
        <w:jc w:val="center"/>
        <w:rPr>
          <w:rFonts w:ascii="Arial" w:hAnsi="Arial" w:cs="Arial"/>
          <w:b/>
          <w:color w:val="000000"/>
        </w:rPr>
      </w:pPr>
      <w:r w:rsidRPr="00E87382">
        <w:rPr>
          <w:rFonts w:ascii="Arial" w:hAnsi="Arial" w:cs="Arial"/>
          <w:b/>
          <w:color w:val="000000"/>
        </w:rPr>
        <w:t>ANEXO I</w:t>
      </w:r>
      <w:r w:rsidR="00E056D7">
        <w:rPr>
          <w:rFonts w:ascii="Arial" w:hAnsi="Arial" w:cs="Arial"/>
          <w:b/>
          <w:color w:val="000000"/>
        </w:rPr>
        <w:t>I</w:t>
      </w:r>
    </w:p>
    <w:p w:rsidR="00F46866" w:rsidRDefault="00F46866" w:rsidP="006745B4">
      <w:pPr>
        <w:pStyle w:val="NormalWeb"/>
        <w:jc w:val="center"/>
      </w:pPr>
      <w:r>
        <w:t>MODELO DE PROJETO DE VENDA</w:t>
      </w:r>
    </w:p>
    <w:p w:rsidR="00F46866" w:rsidRDefault="00F46866" w:rsidP="00F46866">
      <w:pPr>
        <w:pStyle w:val="NormalWeb"/>
        <w:jc w:val="center"/>
      </w:pPr>
      <w:r w:rsidRPr="006745B4">
        <w:rPr>
          <w:highlight w:val="yellow"/>
        </w:rPr>
        <w:t>MODELO PROPOSTO PARA OS GRUPOS 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4"/>
        <w:gridCol w:w="1361"/>
        <w:gridCol w:w="109"/>
        <w:gridCol w:w="1383"/>
        <w:gridCol w:w="87"/>
        <w:gridCol w:w="1404"/>
        <w:gridCol w:w="66"/>
        <w:gridCol w:w="1275"/>
        <w:gridCol w:w="195"/>
        <w:gridCol w:w="1449"/>
        <w:gridCol w:w="21"/>
        <w:gridCol w:w="1471"/>
      </w:tblGrid>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2B5FA9">
        <w:trPr>
          <w:trHeight w:val="280"/>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GRUPO FORMAL</w:t>
            </w:r>
            <w:r>
              <w:rPr>
                <w:color w:val="FFFFFF"/>
              </w:rPr>
              <w:t xml:space="preserve"> </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7460"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E-mail</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DDD/Fone</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CEP</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Nº DAP Jurídica</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2832"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Agência Corrente</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11. Conta Nº da Conta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12. Nº de Associados</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13. Nº de Associados de acordo com a Lei nº 11.326/2006</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14. Nº de Associados com DAP Física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15. Nome do representante legal</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16. CPF</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17. DDD/Fone</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18. Endereço</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19. Município/UF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II - IDENTIFICAÇÃO DA ENTIDADE EXECUTORA DO PNAE/FNDE/MEC</w:t>
            </w:r>
            <w:proofErr w:type="gramStart"/>
            <w:r>
              <w:rPr>
                <w:color w:val="FFFFFF"/>
              </w:rPr>
              <w:t xml:space="preserve">  </w:t>
            </w:r>
          </w:p>
        </w:tc>
        <w:proofErr w:type="gramEnd"/>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4476"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Município/UF</w:t>
            </w:r>
          </w:p>
        </w:tc>
      </w:tr>
      <w:tr w:rsidR="00F46866" w:rsidTr="00F46866">
        <w:trPr>
          <w:tblCellSpacing w:w="0" w:type="dxa"/>
          <w:jc w:val="center"/>
        </w:trPr>
        <w:tc>
          <w:tcPr>
            <w:tcW w:w="8783"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5798"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4477"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III - RELAÇÃO DE PRODUTOS</w:t>
            </w:r>
            <w:proofErr w:type="gramStart"/>
            <w:r>
              <w:rPr>
                <w:color w:val="FFFFFF"/>
              </w:rPr>
              <w:t xml:space="preserve">  </w:t>
            </w:r>
          </w:p>
        </w:tc>
        <w:proofErr w:type="gramEnd"/>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4410"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 de Aquisição*</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Cronograma de Entrega dos produtos</w:t>
            </w:r>
          </w:p>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4.1. Unitário</w:t>
            </w:r>
          </w:p>
        </w:tc>
        <w:tc>
          <w:tcPr>
            <w:tcW w:w="294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sidP="005C000A">
            <w:r>
              <w:rPr>
                <w:rFonts w:ascii="Arial" w:hAnsi="Arial" w:cs="Arial"/>
                <w:sz w:val="15"/>
                <w:szCs w:val="15"/>
              </w:rPr>
              <w:t>OBS: * Preço publicado no Edital n</w:t>
            </w:r>
            <w:r w:rsidR="0015668B">
              <w:rPr>
                <w:rFonts w:ascii="Arial" w:hAnsi="Arial" w:cs="Arial"/>
                <w:sz w:val="15"/>
                <w:szCs w:val="15"/>
              </w:rPr>
              <w:t xml:space="preserve">º </w:t>
            </w:r>
            <w:r w:rsidR="00EF40D1">
              <w:rPr>
                <w:rFonts w:ascii="Arial" w:hAnsi="Arial" w:cs="Arial"/>
                <w:sz w:val="15"/>
                <w:szCs w:val="15"/>
              </w:rPr>
              <w:t>01/20</w:t>
            </w:r>
            <w:r w:rsidR="005C000A">
              <w:rPr>
                <w:rFonts w:ascii="Arial" w:hAnsi="Arial" w:cs="Arial"/>
                <w:sz w:val="15"/>
                <w:szCs w:val="15"/>
              </w:rPr>
              <w:t>20</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2B5FA9">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Local e Data</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Assinatura do Representante do Grupo Formal</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Fone/E-mail:</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6745B4" w:rsidRDefault="006745B4"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8460A5" w:rsidRDefault="008460A5" w:rsidP="00F46866">
      <w:pPr>
        <w:pStyle w:val="NormalWeb"/>
        <w:jc w:val="center"/>
        <w:rPr>
          <w:highlight w:val="yellow"/>
        </w:rPr>
      </w:pPr>
    </w:p>
    <w:p w:rsidR="00F46866" w:rsidRDefault="00F46866" w:rsidP="00F46866">
      <w:pPr>
        <w:pStyle w:val="NormalWeb"/>
        <w:jc w:val="center"/>
      </w:pPr>
      <w:r w:rsidRPr="006745B4">
        <w:rPr>
          <w:highlight w:val="yellow"/>
        </w:rPr>
        <w:lastRenderedPageBreak/>
        <w:t>MODELO PROPOSTO PARA OS GRUPOS INFORMAIS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GRUPO INFORMAL</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CEP</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Fone</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Organizado por Entidade Articuladora</w:t>
            </w:r>
            <w:r>
              <w:rPr>
                <w:rFonts w:ascii="Arial" w:hAnsi="Arial" w:cs="Arial"/>
                <w:sz w:val="15"/>
                <w:szCs w:val="15"/>
              </w:rPr>
              <w:br/>
            </w:r>
            <w:proofErr w:type="gramStart"/>
            <w:r>
              <w:rPr>
                <w:rFonts w:ascii="Arial" w:hAnsi="Arial" w:cs="Arial"/>
                <w:sz w:val="15"/>
                <w:szCs w:val="15"/>
              </w:rPr>
              <w:t>(</w:t>
            </w:r>
            <w:proofErr w:type="gramEnd"/>
            <w:r>
              <w:rPr>
                <w:rFonts w:ascii="Arial" w:hAnsi="Arial" w:cs="Arial"/>
                <w:sz w:val="15"/>
                <w:szCs w:val="15"/>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9.</w:t>
            </w:r>
            <w:proofErr w:type="gramEnd"/>
            <w:r>
              <w:rPr>
                <w:rFonts w:ascii="Arial" w:hAnsi="Arial" w:cs="Arial"/>
                <w:sz w:val="15"/>
                <w:szCs w:val="15"/>
              </w:rPr>
              <w:t>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E-mail/Fone</w:t>
            </w:r>
          </w:p>
        </w:tc>
      </w:tr>
      <w:tr w:rsidR="00F46866" w:rsidTr="00B62636">
        <w:trPr>
          <w:trHeight w:val="155"/>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Default="00F46866" w:rsidP="00B62636">
            <w:pPr>
              <w:jc w:val="center"/>
            </w:pPr>
            <w:r w:rsidRPr="00450F67">
              <w:rPr>
                <w:rFonts w:ascii="Arial" w:hAnsi="Arial" w:cs="Arial"/>
                <w:color w:val="FFFFFF" w:themeColor="background1"/>
                <w:sz w:val="15"/>
                <w:szCs w:val="15"/>
              </w:rPr>
              <w:t>II - FORNECEDORES PARTICIPANTES</w:t>
            </w:r>
            <w:r w:rsidRPr="00450F67">
              <w:rPr>
                <w:color w:val="FFFFFF" w:themeColor="background1"/>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Conta Corrente</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III- IDENTIFICAÇÃO DA ENTIDADE EXECUTORA DO PNAE/FNDE/MEC</w:t>
            </w:r>
            <w:r>
              <w:rPr>
                <w:color w:val="FFFFFF"/>
              </w:rPr>
              <w:t xml:space="preserve"> </w:t>
            </w:r>
          </w:p>
        </w:tc>
      </w:tr>
      <w:tr w:rsidR="00F46866" w:rsidTr="00F46866">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w:t>
            </w:r>
          </w:p>
        </w:tc>
      </w:tr>
      <w:tr w:rsidR="00F46866" w:rsidTr="00F46866">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450F67">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Pr="00450F67" w:rsidRDefault="00F46866" w:rsidP="00450F67">
            <w:pPr>
              <w:jc w:val="center"/>
              <w:rPr>
                <w:rFonts w:ascii="Arial" w:hAnsi="Arial" w:cs="Arial"/>
                <w:b/>
                <w:color w:val="FFFFFF"/>
                <w:sz w:val="15"/>
                <w:szCs w:val="15"/>
              </w:rPr>
            </w:pPr>
            <w:r w:rsidRPr="00450F67">
              <w:rPr>
                <w:rFonts w:ascii="Arial" w:hAnsi="Arial" w:cs="Arial"/>
                <w:b/>
                <w:color w:val="FFFFFF"/>
                <w:sz w:val="15"/>
                <w:szCs w:val="15"/>
              </w:rPr>
              <w:t>III - RELAÇÃO DE FORNECEDORES E PRODUTOS</w:t>
            </w:r>
            <w:proofErr w:type="gramStart"/>
            <w:r w:rsidRPr="00450F67">
              <w:rPr>
                <w:rFonts w:ascii="Arial" w:hAnsi="Arial" w:cs="Arial"/>
                <w:b/>
                <w:color w:val="FFFFFF"/>
                <w:sz w:val="15"/>
                <w:szCs w:val="15"/>
              </w:rPr>
              <w:t xml:space="preserve">  </w:t>
            </w:r>
          </w:p>
        </w:tc>
        <w:proofErr w:type="gramEnd"/>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6.</w:t>
            </w:r>
            <w:proofErr w:type="gramEnd"/>
            <w:r>
              <w:rPr>
                <w:rFonts w:ascii="Arial" w:hAnsi="Arial" w:cs="Arial"/>
                <w:sz w:val="15"/>
                <w:szCs w:val="15"/>
              </w:rPr>
              <w:t>Valor Total</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sidP="005C000A">
            <w:r>
              <w:rPr>
                <w:rFonts w:ascii="Arial" w:hAnsi="Arial" w:cs="Arial"/>
                <w:sz w:val="15"/>
                <w:szCs w:val="15"/>
              </w:rPr>
              <w:t>OBS</w:t>
            </w:r>
            <w:r w:rsidR="0015668B">
              <w:rPr>
                <w:rFonts w:ascii="Arial" w:hAnsi="Arial" w:cs="Arial"/>
                <w:sz w:val="15"/>
                <w:szCs w:val="15"/>
              </w:rPr>
              <w:t xml:space="preserve">: * Preço publicado no Edital nº </w:t>
            </w:r>
            <w:r w:rsidR="00EF40D1">
              <w:rPr>
                <w:rFonts w:ascii="Arial" w:hAnsi="Arial" w:cs="Arial"/>
                <w:sz w:val="15"/>
                <w:szCs w:val="15"/>
              </w:rPr>
              <w:t>01/20</w:t>
            </w:r>
            <w:r w:rsidR="005C000A">
              <w:rPr>
                <w:rFonts w:ascii="Arial" w:hAnsi="Arial" w:cs="Arial"/>
                <w:sz w:val="15"/>
                <w:szCs w:val="15"/>
              </w:rPr>
              <w:t>20</w:t>
            </w:r>
            <w:r>
              <w:rPr>
                <w:rFonts w:ascii="Arial" w:hAnsi="Arial" w:cs="Arial"/>
                <w:sz w:val="15"/>
                <w:szCs w:val="15"/>
              </w:rPr>
              <w:t>.</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IV - TOTALIZAÇÃO POR PRODUTO</w:t>
            </w:r>
            <w:r>
              <w:rPr>
                <w:color w:val="FFFFFF"/>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Cronograma de Entrega dos Produtos</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Fone/E-mail:</w:t>
            </w:r>
            <w:r>
              <w:rPr>
                <w:rFonts w:ascii="Arial" w:hAnsi="Arial" w:cs="Arial"/>
                <w:sz w:val="15"/>
                <w:szCs w:val="15"/>
              </w:rPr>
              <w:br/>
              <w:t>CPF:</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E71806" w:rsidRDefault="00E71806" w:rsidP="00F46866">
      <w:pPr>
        <w:pStyle w:val="NormalWeb"/>
        <w:jc w:val="center"/>
      </w:pPr>
    </w:p>
    <w:p w:rsidR="00B62636" w:rsidRDefault="00B62636" w:rsidP="00F46866">
      <w:pPr>
        <w:pStyle w:val="NormalWeb"/>
        <w:jc w:val="center"/>
      </w:pPr>
    </w:p>
    <w:p w:rsidR="00212418" w:rsidRDefault="00212418" w:rsidP="00F46866">
      <w:pPr>
        <w:pStyle w:val="NormalWeb"/>
        <w:jc w:val="center"/>
      </w:pPr>
    </w:p>
    <w:p w:rsidR="008460A5" w:rsidRDefault="008460A5" w:rsidP="00F46866">
      <w:pPr>
        <w:pStyle w:val="NormalWeb"/>
        <w:jc w:val="center"/>
        <w:rPr>
          <w:highlight w:val="yellow"/>
        </w:rPr>
      </w:pPr>
    </w:p>
    <w:p w:rsidR="00F46866" w:rsidRDefault="00F46866" w:rsidP="00F46866">
      <w:pPr>
        <w:pStyle w:val="NormalWeb"/>
        <w:jc w:val="center"/>
      </w:pPr>
      <w:r w:rsidRPr="006745B4">
        <w:rPr>
          <w:highlight w:val="yellow"/>
        </w:rPr>
        <w:lastRenderedPageBreak/>
        <w:t>MODELO PROPOSTO PARA OS FORNECEDORES INDIVIDUAIS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IDENTIFICAÇÃO DO FORNECEDOR</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FORNECEDOR (A) INDIVIDUAL</w:t>
            </w:r>
          </w:p>
        </w:tc>
      </w:tr>
      <w:tr w:rsidR="00F46866" w:rsidTr="00F46866">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5.</w:t>
            </w:r>
            <w:proofErr w:type="gramEnd"/>
            <w:r>
              <w:rPr>
                <w:rFonts w:ascii="Arial" w:hAnsi="Arial" w:cs="Arial"/>
                <w:sz w:val="15"/>
                <w:szCs w:val="15"/>
              </w:rPr>
              <w:t>CEP</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8.</w:t>
            </w:r>
            <w:proofErr w:type="gramEnd"/>
            <w:r>
              <w:rPr>
                <w:rFonts w:ascii="Arial" w:hAnsi="Arial" w:cs="Arial"/>
                <w:sz w:val="15"/>
                <w:szCs w:val="15"/>
              </w:rPr>
              <w:t>E-mail (quando houver)</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10.</w:t>
            </w:r>
            <w:proofErr w:type="gramEnd"/>
            <w:r>
              <w:rPr>
                <w:rFonts w:ascii="Arial" w:hAnsi="Arial" w:cs="Arial"/>
                <w:sz w:val="15"/>
                <w:szCs w:val="15"/>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11.</w:t>
            </w:r>
            <w:proofErr w:type="gramEnd"/>
            <w:r>
              <w:rPr>
                <w:rFonts w:ascii="Arial" w:hAnsi="Arial" w:cs="Arial"/>
                <w:sz w:val="15"/>
                <w:szCs w:val="15"/>
              </w:rPr>
              <w:t>Nº da Conta Corrente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 Relação dos Produtos</w:t>
            </w:r>
          </w:p>
        </w:tc>
      </w:tr>
      <w:tr w:rsidR="00F46866" w:rsidTr="00F46866">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Cronograma de Entrega dos produtos</w:t>
            </w:r>
          </w:p>
        </w:tc>
      </w:tr>
      <w:tr w:rsidR="00F46866" w:rsidTr="00F468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5C000A">
            <w:r>
              <w:rPr>
                <w:rFonts w:ascii="Arial" w:hAnsi="Arial" w:cs="Arial"/>
                <w:sz w:val="15"/>
                <w:szCs w:val="15"/>
              </w:rPr>
              <w:t>OBS: * Preço publicado no Edital n</w:t>
            </w:r>
            <w:r w:rsidR="00450F67">
              <w:rPr>
                <w:rFonts w:ascii="Arial" w:hAnsi="Arial" w:cs="Arial"/>
                <w:sz w:val="15"/>
                <w:szCs w:val="15"/>
              </w:rPr>
              <w:t xml:space="preserve">º </w:t>
            </w:r>
            <w:r w:rsidR="00EF40D1">
              <w:rPr>
                <w:rFonts w:ascii="Arial" w:hAnsi="Arial" w:cs="Arial"/>
                <w:sz w:val="15"/>
                <w:szCs w:val="15"/>
              </w:rPr>
              <w:t>01/20</w:t>
            </w:r>
            <w:r w:rsidR="005C000A">
              <w:rPr>
                <w:rFonts w:ascii="Arial" w:hAnsi="Arial" w:cs="Arial"/>
                <w:sz w:val="15"/>
                <w:szCs w:val="15"/>
              </w:rPr>
              <w:t>20</w:t>
            </w:r>
            <w:r>
              <w:rPr>
                <w:rFonts w:ascii="Arial" w:hAnsi="Arial" w:cs="Arial"/>
                <w:sz w:val="15"/>
                <w:szCs w:val="15"/>
              </w:rPr>
              <w:t>.</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III - IDENTIFICAÇÃO DA ENTIDADE EXECUTORA DO PNAE/FNDE/MEC</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Município</w:t>
            </w:r>
          </w:p>
        </w:tc>
      </w:tr>
      <w:tr w:rsidR="00F46866" w:rsidTr="00F46866">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w:t>
            </w:r>
          </w:p>
        </w:tc>
      </w:tr>
      <w:tr w:rsidR="00F46866" w:rsidTr="00F46866">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bl>
    <w:p w:rsidR="00F46866" w:rsidRDefault="00F46866" w:rsidP="00F46866"/>
    <w:p w:rsidR="00033DF3" w:rsidRPr="00E87382" w:rsidRDefault="00F46866" w:rsidP="006745B4">
      <w:pPr>
        <w:pStyle w:val="NormalWeb"/>
        <w:rPr>
          <w:rFonts w:ascii="Arial" w:hAnsi="Arial" w:cs="Arial"/>
          <w:sz w:val="23"/>
        </w:rPr>
        <w:sectPr w:rsidR="00033DF3" w:rsidRPr="00E87382" w:rsidSect="00344D77">
          <w:headerReference w:type="default" r:id="rId9"/>
          <w:footerReference w:type="default" r:id="rId10"/>
          <w:pgSz w:w="11900" w:h="16840"/>
          <w:pgMar w:top="1809" w:right="641" w:bottom="567" w:left="1162" w:header="0" w:footer="0" w:gutter="0"/>
          <w:cols w:space="0" w:equalWidth="0">
            <w:col w:w="10099"/>
          </w:cols>
          <w:docGrid w:linePitch="360"/>
        </w:sectPr>
      </w:pPr>
      <w:r>
        <w:t> </w:t>
      </w:r>
    </w:p>
    <w:p w:rsidR="002831D8" w:rsidRPr="00E87382" w:rsidRDefault="002831D8" w:rsidP="002831D8">
      <w:pPr>
        <w:autoSpaceDE w:val="0"/>
        <w:autoSpaceDN w:val="0"/>
        <w:adjustRightInd w:val="0"/>
        <w:jc w:val="center"/>
        <w:rPr>
          <w:rFonts w:ascii="Arial" w:hAnsi="Arial" w:cs="Arial"/>
          <w:b/>
        </w:rPr>
      </w:pPr>
      <w:r w:rsidRPr="00E87382">
        <w:rPr>
          <w:rFonts w:ascii="Arial" w:hAnsi="Arial" w:cs="Arial"/>
          <w:b/>
        </w:rPr>
        <w:lastRenderedPageBreak/>
        <w:t>ANEXO II</w:t>
      </w:r>
      <w:r w:rsidR="00495869">
        <w:rPr>
          <w:rFonts w:ascii="Arial" w:hAnsi="Arial" w:cs="Arial"/>
          <w:b/>
        </w:rPr>
        <w:t>I</w:t>
      </w:r>
    </w:p>
    <w:p w:rsidR="00BE743A" w:rsidRPr="00E87382" w:rsidRDefault="00BE743A" w:rsidP="002831D8">
      <w:pPr>
        <w:autoSpaceDE w:val="0"/>
        <w:autoSpaceDN w:val="0"/>
        <w:adjustRightInd w:val="0"/>
        <w:jc w:val="center"/>
        <w:rPr>
          <w:rFonts w:ascii="Arial" w:hAnsi="Arial" w:cs="Arial"/>
          <w:b/>
          <w:color w:val="000000"/>
        </w:rPr>
      </w:pPr>
    </w:p>
    <w:p w:rsidR="00BE743A" w:rsidRPr="00E87382" w:rsidRDefault="00BE743A" w:rsidP="00BE743A">
      <w:pPr>
        <w:autoSpaceDE w:val="0"/>
        <w:autoSpaceDN w:val="0"/>
        <w:adjustRightInd w:val="0"/>
        <w:jc w:val="both"/>
        <w:rPr>
          <w:rFonts w:ascii="Arial" w:hAnsi="Arial" w:cs="Arial"/>
          <w:b/>
        </w:rPr>
      </w:pPr>
      <w:r w:rsidRPr="00E87382">
        <w:rPr>
          <w:rFonts w:ascii="Arial" w:hAnsi="Arial" w:cs="Arial"/>
          <w:b/>
        </w:rPr>
        <w:t xml:space="preserve">TERMO DE CONTRATO QUE ENTRE SI CELEBRAM DE UM LADO A PREFEITURA MUNICIPAL DE RIBEIRÃO CORRENTE - CONTRATANTE E DE OUTRO LADO **********************- CONTRATADA, PARA AQUISIÇÃO DE GÊNEROS ALIMENTÍCIOS DA AGRICULTURA FAMILIAR PARA A ALIMENTAÇÃO ESCOLAR, DE ACORDO COM A CHAMADA PÚBLICA Nº </w:t>
      </w:r>
      <w:r w:rsidR="00EF40D1">
        <w:rPr>
          <w:rFonts w:ascii="Arial" w:hAnsi="Arial" w:cs="Arial"/>
          <w:b/>
        </w:rPr>
        <w:t>0</w:t>
      </w:r>
      <w:r w:rsidR="00E71806">
        <w:rPr>
          <w:rFonts w:ascii="Arial" w:hAnsi="Arial" w:cs="Arial"/>
          <w:b/>
        </w:rPr>
        <w:t>1</w:t>
      </w:r>
      <w:r w:rsidR="00EF40D1">
        <w:rPr>
          <w:rFonts w:ascii="Arial" w:hAnsi="Arial" w:cs="Arial"/>
          <w:b/>
        </w:rPr>
        <w:t>/20</w:t>
      </w:r>
      <w:r w:rsidR="005C000A">
        <w:rPr>
          <w:rFonts w:ascii="Arial" w:hAnsi="Arial" w:cs="Arial"/>
          <w:b/>
        </w:rPr>
        <w:t>20</w:t>
      </w:r>
      <w:r w:rsidRPr="00E87382">
        <w:rPr>
          <w:rFonts w:ascii="Arial" w:hAnsi="Arial" w:cs="Arial"/>
          <w:b/>
        </w:rPr>
        <w:t>.</w:t>
      </w:r>
    </w:p>
    <w:p w:rsidR="002831D8" w:rsidRPr="00E87382" w:rsidRDefault="002831D8" w:rsidP="002831D8">
      <w:pPr>
        <w:autoSpaceDE w:val="0"/>
        <w:autoSpaceDN w:val="0"/>
        <w:adjustRightInd w:val="0"/>
        <w:jc w:val="both"/>
        <w:rPr>
          <w:rFonts w:ascii="Arial" w:hAnsi="Arial" w:cs="Arial"/>
          <w:color w:val="000000"/>
        </w:rPr>
      </w:pPr>
    </w:p>
    <w:p w:rsidR="00E87382" w:rsidRPr="00E87382" w:rsidRDefault="002831D8" w:rsidP="00E87382">
      <w:pPr>
        <w:autoSpaceDE w:val="0"/>
        <w:autoSpaceDN w:val="0"/>
        <w:adjustRightInd w:val="0"/>
        <w:jc w:val="both"/>
        <w:rPr>
          <w:rFonts w:ascii="Arial" w:hAnsi="Arial" w:cs="Arial"/>
          <w:color w:val="000000"/>
        </w:rPr>
      </w:pPr>
      <w:r w:rsidRPr="00E87382">
        <w:rPr>
          <w:rFonts w:ascii="Arial" w:hAnsi="Arial" w:cs="Arial"/>
          <w:color w:val="000000"/>
        </w:rPr>
        <w:t xml:space="preserve">A Prefeitura Municipal de Ribeirão Corrente, pessoa jurídica de direito público, com sede à Rua Prudente de Moraes N.º 850, inscrita no CNPJ sob n.º45.318.789/0001-61, representada neste ato pelo Prefeito, o Sr. Antônio Miguel Serafim, doravante denominado CONTRATANTE, </w:t>
      </w:r>
      <w:r w:rsidR="00E87382" w:rsidRPr="00E87382">
        <w:rPr>
          <w:rFonts w:ascii="Arial" w:hAnsi="Arial" w:cs="Arial"/>
        </w:rPr>
        <w:t xml:space="preserve">e por outro lado (nome do grupo formal ou informal ou fornecedor individual), com situado à </w:t>
      </w:r>
      <w:proofErr w:type="gramStart"/>
      <w:r w:rsidR="00E87382" w:rsidRPr="00E87382">
        <w:rPr>
          <w:rFonts w:ascii="Arial" w:hAnsi="Arial" w:cs="Arial"/>
        </w:rPr>
        <w:t>Av.</w:t>
      </w:r>
      <w:proofErr w:type="gramEnd"/>
      <w:r w:rsidR="00E87382" w:rsidRPr="00E87382">
        <w:rPr>
          <w:rFonts w:ascii="Arial" w:hAnsi="Arial" w:cs="Arial"/>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1" w:history="1">
        <w:r w:rsidR="00E87382" w:rsidRPr="00E87382">
          <w:rPr>
            <w:rStyle w:val="Hyperlink"/>
            <w:rFonts w:ascii="Arial" w:hAnsi="Arial" w:cs="Arial"/>
          </w:rPr>
          <w:t>Lei nº 11.947/2009</w:t>
        </w:r>
      </w:hyperlink>
      <w:r w:rsidR="00E87382" w:rsidRPr="00E87382">
        <w:rPr>
          <w:rFonts w:ascii="Arial" w:hAnsi="Arial" w:cs="Arial"/>
        </w:rPr>
        <w:t xml:space="preserve"> e da </w:t>
      </w:r>
      <w:hyperlink r:id="rId12" w:history="1">
        <w:r w:rsidR="00E87382" w:rsidRPr="00E87382">
          <w:rPr>
            <w:rStyle w:val="Hyperlink"/>
            <w:rFonts w:ascii="Arial" w:hAnsi="Arial" w:cs="Arial"/>
          </w:rPr>
          <w:t>Lei nº 8.666/93</w:t>
        </w:r>
      </w:hyperlink>
      <w:r w:rsidR="00E87382" w:rsidRPr="00E87382">
        <w:rPr>
          <w:rFonts w:ascii="Arial" w:hAnsi="Arial" w:cs="Arial"/>
        </w:rPr>
        <w:t xml:space="preserve">, e tendo em vista o que consta na </w:t>
      </w:r>
      <w:r w:rsidR="00E71806">
        <w:rPr>
          <w:rFonts w:ascii="Arial" w:hAnsi="Arial" w:cs="Arial"/>
        </w:rPr>
        <w:t>CHAMADA PÚBLICA Nº 01</w:t>
      </w:r>
      <w:r w:rsidR="007F7501">
        <w:rPr>
          <w:rFonts w:ascii="Arial" w:hAnsi="Arial" w:cs="Arial"/>
        </w:rPr>
        <w:t>/20</w:t>
      </w:r>
      <w:r w:rsidR="005C000A">
        <w:rPr>
          <w:rFonts w:ascii="Arial" w:hAnsi="Arial" w:cs="Arial"/>
        </w:rPr>
        <w:t>20</w:t>
      </w:r>
      <w:r w:rsidR="00E87382" w:rsidRPr="00E87382">
        <w:rPr>
          <w:rFonts w:ascii="Arial" w:hAnsi="Arial" w:cs="Arial"/>
        </w:rPr>
        <w:t>, resolvem celebrar o presente contrato mediante as cláusulas que seguem:</w:t>
      </w:r>
    </w:p>
    <w:p w:rsidR="00E87382" w:rsidRPr="00E87382" w:rsidRDefault="00E87382" w:rsidP="002831D8">
      <w:pPr>
        <w:autoSpaceDE w:val="0"/>
        <w:autoSpaceDN w:val="0"/>
        <w:adjustRightInd w:val="0"/>
        <w:jc w:val="both"/>
        <w:rPr>
          <w:rFonts w:ascii="Arial" w:hAnsi="Arial" w:cs="Arial"/>
          <w:b/>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objeto desta contratação a aquisição de GÊNEROS ALIMENTÍCIOS DA AGRICULTURA FAMILIAR PARA ALIMENTAÇÃO ESCOLAR, para alunos da rede de educação básica pública, verba FNDE/PNAE, descritos no quadro previsto na Cláusula Quarta, todos de acordo com a chamada pública n.º</w:t>
      </w:r>
      <w:r w:rsidR="00D01964" w:rsidRPr="00E87382">
        <w:rPr>
          <w:rFonts w:ascii="Arial" w:hAnsi="Arial" w:cs="Arial"/>
          <w:color w:val="000000"/>
        </w:rPr>
        <w:t xml:space="preserve"> </w:t>
      </w:r>
      <w:r w:rsidR="00EF40D1">
        <w:rPr>
          <w:rFonts w:ascii="Arial" w:hAnsi="Arial" w:cs="Arial"/>
          <w:color w:val="000000"/>
        </w:rPr>
        <w:t>0</w:t>
      </w:r>
      <w:r w:rsidR="00E71806">
        <w:rPr>
          <w:rFonts w:ascii="Arial" w:hAnsi="Arial" w:cs="Arial"/>
          <w:color w:val="000000"/>
        </w:rPr>
        <w:t>1</w:t>
      </w:r>
      <w:r w:rsidR="00EF40D1">
        <w:rPr>
          <w:rFonts w:ascii="Arial" w:hAnsi="Arial" w:cs="Arial"/>
          <w:color w:val="000000"/>
        </w:rPr>
        <w:t>/20</w:t>
      </w:r>
      <w:r w:rsidR="005C000A">
        <w:rPr>
          <w:rFonts w:ascii="Arial" w:hAnsi="Arial" w:cs="Arial"/>
          <w:color w:val="000000"/>
        </w:rPr>
        <w:t>20</w:t>
      </w:r>
      <w:r w:rsidRPr="00E87382">
        <w:rPr>
          <w:rFonts w:ascii="Arial" w:hAnsi="Arial" w:cs="Arial"/>
          <w:color w:val="000000"/>
        </w:rPr>
        <w:t>, o qual fica fazendo parte integrante do presente contrato, independentemente de anexação ou transcrição.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CONTRATADO se compromete a fornecer os gêneros alimentícios da Agricultura Familiar ao CONTRATANTE conforme descrito na Cláusula Quarta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limite individual de venda de gêneros alimentícios do CONTRATADO será de até R$ 20.000,00 (vinte mil reais) por DAP por ano civil, referente à sua produção, conforme a legislação do Programa Nacional de Alimentação Escolar.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Pelo fornecimento dos gêneros alimentícios, nos quantitativos descritos abaixo (no quadro),</w:t>
      </w:r>
      <w:r w:rsidR="00E87382">
        <w:rPr>
          <w:rFonts w:ascii="Arial" w:hAnsi="Arial" w:cs="Arial"/>
          <w:color w:val="000000"/>
        </w:rPr>
        <w:t xml:space="preserve"> </w:t>
      </w:r>
      <w:r w:rsidRPr="00E87382">
        <w:rPr>
          <w:rFonts w:ascii="Arial" w:hAnsi="Arial" w:cs="Arial"/>
          <w:color w:val="000000"/>
        </w:rPr>
        <w:t>de Gêneros Alimentícios da Agricultura Familiar, o (a) CONTRATADO (A) receberá o valor total de R$ _____________ (_______________________).</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a) </w:t>
      </w:r>
      <w:r w:rsidRPr="00E87382">
        <w:rPr>
          <w:rFonts w:ascii="Arial" w:hAnsi="Arial" w:cs="Arial"/>
          <w:color w:val="000000"/>
        </w:rPr>
        <w:t>O recebimento das mercadorias dar-se-á mediante apresentação do Termo de Recebimento e das Notas Fiscais de Venda pela pessoa responsável pela alimentação no local de entrega, consoante anexo deste Contrato.</w:t>
      </w:r>
    </w:p>
    <w:p w:rsidR="002831D8"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b) </w:t>
      </w:r>
      <w:r w:rsidRPr="00E87382">
        <w:rPr>
          <w:rFonts w:ascii="Arial" w:hAnsi="Arial" w:cs="Arial"/>
          <w:color w:val="000000"/>
        </w:rPr>
        <w:t xml:space="preserve">O preço de aquisição é o preço pago ao fornecedor da agricultura familiar e no cálculo do preço já devem estar incluídas as despesas com frete, recursos humanos e materiais, </w:t>
      </w:r>
      <w:r w:rsidRPr="00E87382">
        <w:rPr>
          <w:rFonts w:ascii="Arial" w:hAnsi="Arial" w:cs="Arial"/>
          <w:color w:val="000000"/>
        </w:rPr>
        <w:lastRenderedPageBreak/>
        <w:t>assim como com os encargos fiscais, sociais, comerciais, trabalhistas e previdenciários e quaisquer outras despesas necessárias ao cumprimento das obrigações decorrentes do presente contrato.</w:t>
      </w:r>
    </w:p>
    <w:tbl>
      <w:tblPr>
        <w:tblW w:w="10350" w:type="dxa"/>
        <w:tblInd w:w="-289" w:type="dxa"/>
        <w:tblLayout w:type="fixed"/>
        <w:tblCellMar>
          <w:left w:w="70" w:type="dxa"/>
          <w:right w:w="70" w:type="dxa"/>
        </w:tblCellMar>
        <w:tblLook w:val="00A0" w:firstRow="1" w:lastRow="0" w:firstColumn="1" w:lastColumn="0" w:noHBand="0" w:noVBand="0"/>
      </w:tblPr>
      <w:tblGrid>
        <w:gridCol w:w="644"/>
        <w:gridCol w:w="844"/>
        <w:gridCol w:w="850"/>
        <w:gridCol w:w="8012"/>
      </w:tblGrid>
      <w:tr w:rsidR="00212418" w:rsidTr="00445771">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12418" w:rsidRDefault="00212418" w:rsidP="00445771">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212418" w:rsidRDefault="00212418" w:rsidP="00445771">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212418" w:rsidRDefault="00212418" w:rsidP="00445771">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Unid.</w:t>
            </w:r>
          </w:p>
        </w:tc>
        <w:tc>
          <w:tcPr>
            <w:tcW w:w="8011" w:type="dxa"/>
            <w:tcBorders>
              <w:top w:val="single" w:sz="4" w:space="0" w:color="auto"/>
              <w:left w:val="nil"/>
              <w:bottom w:val="single" w:sz="4" w:space="0" w:color="auto"/>
              <w:right w:val="single" w:sz="4" w:space="0" w:color="auto"/>
            </w:tcBorders>
            <w:shd w:val="clear" w:color="auto" w:fill="BFBFBF"/>
            <w:vAlign w:val="center"/>
            <w:hideMark/>
          </w:tcPr>
          <w:p w:rsidR="00212418" w:rsidRDefault="00212418" w:rsidP="0044577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Descrição</w:t>
            </w:r>
          </w:p>
        </w:tc>
      </w:tr>
      <w:tr w:rsidR="00212418" w:rsidTr="00445771">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ABACATE;</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212418" w:rsidTr="00445771">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tcBorders>
              <w:top w:val="single" w:sz="4" w:space="0" w:color="auto"/>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ABACAXI;</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3</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ABÓBORA TIPO CABOTIÁ;</w:t>
            </w:r>
            <w:proofErr w:type="gramStart"/>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 </w:t>
            </w:r>
            <w:proofErr w:type="gramEnd"/>
            <w:r>
              <w:rPr>
                <w:rFonts w:asciiTheme="minorHAnsi" w:hAnsiTheme="minorHAnsi" w:cstheme="minorHAnsi"/>
                <w:bCs/>
                <w:color w:val="000000"/>
                <w:sz w:val="20"/>
                <w:szCs w:val="20"/>
              </w:rPr>
              <w:t>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9 de 12/11/02, (SARC, ANVISA, INMETRO). UNIDADE DE FORNECIMENTO: kg.</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4</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ABÓBORA TIPO CABOTIÁ PROCESSADO;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Produto nacional, de primeira qualidade, bem desenvolvido, firme e intacto; isento de enfermidades, material terroso, e umidade externa anormal; livre de resíduos de fertilizantes, sujidades, parasitas e larvas; sem lesões de origem física ou mecânica, rachaduras e cortes; </w:t>
            </w:r>
            <w:r>
              <w:rPr>
                <w:rFonts w:asciiTheme="minorHAnsi" w:hAnsiTheme="minorHAnsi" w:cstheme="minorHAnsi"/>
                <w:b/>
                <w:bCs/>
                <w:color w:val="000000"/>
                <w:sz w:val="20"/>
                <w:szCs w:val="20"/>
              </w:rPr>
              <w:t xml:space="preserve">acondicionado em sacos de polietileno contendo </w:t>
            </w:r>
            <w:proofErr w:type="gramStart"/>
            <w:r>
              <w:rPr>
                <w:rFonts w:asciiTheme="minorHAnsi" w:hAnsiTheme="minorHAnsi" w:cstheme="minorHAnsi"/>
                <w:b/>
                <w:bCs/>
                <w:color w:val="000000"/>
                <w:sz w:val="20"/>
                <w:szCs w:val="20"/>
              </w:rPr>
              <w:t>1kg</w:t>
            </w:r>
            <w:proofErr w:type="gramEnd"/>
            <w:r>
              <w:rPr>
                <w:rFonts w:asciiTheme="minorHAnsi" w:hAnsiTheme="minorHAnsi" w:cstheme="minorHAnsi"/>
                <w:b/>
                <w:bCs/>
                <w:color w:val="000000"/>
                <w:sz w:val="20"/>
                <w:szCs w:val="20"/>
              </w:rPr>
              <w:t>, descascada, picada e higienizada</w:t>
            </w:r>
            <w:r>
              <w:rPr>
                <w:rFonts w:asciiTheme="minorHAnsi" w:hAnsiTheme="minorHAnsi" w:cstheme="minorHAnsi"/>
                <w:bCs/>
                <w:color w:val="000000"/>
                <w:sz w:val="20"/>
                <w:szCs w:val="20"/>
              </w:rPr>
              <w:t>; suas condições deverão estar de acordo com a NTA-14 (DECRETO 12486 de 20/10/78); com os padrões de embalagem da instrução normativa conjunta N 9 de 12/11/02, (SARC, ANVISA, INMETRO). UNIDADE DE FORNECIMENTO: kg.</w:t>
            </w:r>
          </w:p>
        </w:tc>
      </w:tr>
      <w:tr w:rsidR="00212418" w:rsidTr="00445771">
        <w:trPr>
          <w:trHeight w:val="1267"/>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5</w:t>
            </w:r>
            <w:proofErr w:type="gramEnd"/>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ABOBRINHA;</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243"/>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6</w:t>
            </w:r>
            <w:proofErr w:type="gramEnd"/>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ACELGA;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com folha, textura e consistência fresca.</w:t>
            </w:r>
          </w:p>
        </w:tc>
      </w:tr>
      <w:tr w:rsidR="00212418" w:rsidTr="00445771">
        <w:trPr>
          <w:trHeight w:val="279"/>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7</w:t>
            </w:r>
            <w:proofErr w:type="gramEnd"/>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ALFACE AMERICANA;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com folha, textura e consistência fresca. O maço deve pesar em torno de 750g.</w:t>
            </w:r>
          </w:p>
        </w:tc>
      </w:tr>
      <w:tr w:rsidR="00212418" w:rsidTr="00445771">
        <w:trPr>
          <w:trHeight w:val="274"/>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8</w:t>
            </w:r>
            <w:proofErr w:type="gramEnd"/>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ALFACE CRESPA;</w:t>
            </w:r>
            <w:r>
              <w:rPr>
                <w:rFonts w:asciiTheme="minorHAnsi" w:hAnsiTheme="minorHAnsi" w:cstheme="minorHAnsi"/>
                <w:bCs/>
                <w:color w:val="000000"/>
                <w:sz w:val="20"/>
                <w:szCs w:val="20"/>
              </w:rPr>
              <w:t xml:space="preserve"> Produto com folha, textura e consistência fresca. O maço deve pesar em torno de 750g.</w:t>
            </w:r>
          </w:p>
        </w:tc>
      </w:tr>
      <w:tr w:rsidR="00212418" w:rsidTr="00445771">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9</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850" w:type="dxa"/>
            <w:tcBorders>
              <w:top w:val="single" w:sz="4" w:space="0" w:color="auto"/>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ALHO;</w:t>
            </w:r>
            <w:r>
              <w:rPr>
                <w:rFonts w:asciiTheme="minorHAnsi" w:hAnsiTheme="minorHAnsi" w:cstheme="minorHAnsi"/>
                <w:color w:val="000000"/>
                <w:sz w:val="20"/>
                <w:szCs w:val="20"/>
              </w:rPr>
              <w:t xml:space="preserve">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r>
      <w:tr w:rsidR="00212418" w:rsidTr="00445771">
        <w:trPr>
          <w:trHeight w:val="268"/>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ALMEIRÃO;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processado (cortado), higienizado e embalado em bandejas contendo 200G.</w:t>
            </w:r>
          </w:p>
        </w:tc>
      </w:tr>
      <w:tr w:rsidR="00212418" w:rsidTr="00445771">
        <w:trPr>
          <w:trHeight w:val="1675"/>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5200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color w:val="000000"/>
                <w:sz w:val="20"/>
                <w:szCs w:val="20"/>
                <w:u w:val="single"/>
              </w:rPr>
              <w:t>BANANA PRATA;</w:t>
            </w:r>
            <w:r>
              <w:rPr>
                <w:rFonts w:asciiTheme="minorHAnsi" w:hAnsiTheme="minorHAnsi" w:cstheme="minorHAnsi"/>
                <w:color w:val="000000"/>
                <w:sz w:val="20"/>
                <w:szCs w:val="20"/>
              </w:rPr>
              <w:t xml:space="preserve">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1126"/>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BATATA DOCE;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Batata doce,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13</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BATATA INGLESA;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UNIDADE DE FORNECIMENTO: KG</w:t>
            </w:r>
          </w:p>
        </w:tc>
      </w:tr>
      <w:tr w:rsidR="00212418" w:rsidTr="00445771">
        <w:trPr>
          <w:trHeight w:val="557"/>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color w:val="000000"/>
                <w:sz w:val="20"/>
                <w:szCs w:val="20"/>
                <w:u w:val="single"/>
              </w:rPr>
              <w:t>BETERRABA;</w:t>
            </w:r>
            <w:r>
              <w:rPr>
                <w:rFonts w:asciiTheme="minorHAnsi" w:hAnsiTheme="minorHAnsi" w:cstheme="minorHAnsi"/>
                <w:color w:val="000000"/>
                <w:sz w:val="20"/>
                <w:szCs w:val="20"/>
              </w:rPr>
              <w:t xml:space="preserve">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BRÓCOLIS;</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CEBOLA;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Pr>
                <w:rFonts w:asciiTheme="minorHAnsi" w:hAnsiTheme="minorHAnsi" w:cstheme="minorHAnsi"/>
                <w:bCs/>
                <w:color w:val="000000"/>
                <w:sz w:val="20"/>
                <w:szCs w:val="20"/>
              </w:rPr>
              <w:t>9</w:t>
            </w:r>
            <w:proofErr w:type="gramEnd"/>
            <w:r>
              <w:rPr>
                <w:rFonts w:asciiTheme="minorHAnsi" w:hAnsiTheme="minorHAnsi" w:cstheme="minorHAnsi"/>
                <w:bCs/>
                <w:color w:val="000000"/>
                <w:sz w:val="20"/>
                <w:szCs w:val="20"/>
              </w:rPr>
              <w:t xml:space="preserve"> de 12/11/02, (SARC, ANVISA, INMETRO). UNIDADE DE FORNECIMENTO: KG.</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17</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u w:val="single"/>
              </w:rPr>
              <w:t>CEBOLINHA MAÇO 200gr;</w:t>
            </w:r>
            <w:r>
              <w:rPr>
                <w:rFonts w:asciiTheme="minorHAnsi" w:hAnsiTheme="minorHAnsi" w:cstheme="minorHAnsi"/>
                <w:bCs/>
                <w:color w:val="000000"/>
                <w:sz w:val="20"/>
                <w:szCs w:val="20"/>
              </w:rPr>
              <w:t xml:space="preserve"> De primeira, regional, in atura, apresentando grau de maturação tal que lhe permita suportar a manipulação, o transporte e a conservação em condições adequadas para consumo. Com ausência de sujidades, parasitas e larvas, de acordo com a resolução 12/78 da CNNPA. O maço deve pesar em torno de 200g.</w:t>
            </w:r>
          </w:p>
        </w:tc>
      </w:tr>
      <w:tr w:rsidR="00212418" w:rsidTr="00445771">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18</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single" w:sz="4" w:space="0" w:color="auto"/>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CENOURA;</w:t>
            </w:r>
            <w:r>
              <w:rPr>
                <w:rFonts w:asciiTheme="minorHAnsi" w:hAnsiTheme="minorHAnsi" w:cstheme="minorHAnsi"/>
                <w:color w:val="000000"/>
                <w:sz w:val="20"/>
                <w:szCs w:val="20"/>
              </w:rPr>
              <w:t xml:space="preserve"> Produto bem desenvolvido, fresco, de primeira qualidade, compacto, firme; sem lesões de origem física ou mecânica, rachaduras e cortes; tamanho e coloração uniformes; acondicionado em caixa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 Suas condições deverão estar de acordo com a NTA-14 (DECRETO 12486 de 20/10/78).</w:t>
            </w:r>
          </w:p>
        </w:tc>
      </w:tr>
      <w:tr w:rsidR="00212418" w:rsidTr="00445771">
        <w:trPr>
          <w:trHeight w:val="1415"/>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CHUCHU;</w:t>
            </w:r>
            <w:r>
              <w:rPr>
                <w:rFonts w:asciiTheme="minorHAnsi" w:hAnsiTheme="minorHAnsi" w:cstheme="minorHAnsi"/>
                <w:color w:val="000000"/>
                <w:sz w:val="20"/>
                <w:szCs w:val="20"/>
              </w:rPr>
              <w:t xml:space="preserve">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COUVE FLOR;</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BANDEJA</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COUVE PROCESSADO;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Couve, de primeira, regional, in natura, apresentando grau de maturação tal que lhe permita suportar a manipulação, o transporte e a conservação com condições adequadas para consumo. Com ausência de sujidades, parasitas e larvas de acordo com a resolução 12/78 da CNNPA. Produto processado (cortado), higienizado e embalado em bandejas contendo 200G.</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GOIABA VERMELHA;</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Produto de primeira qualidade, bem desenvolvido, com </w:t>
            </w:r>
            <w:proofErr w:type="gramStart"/>
            <w:r>
              <w:rPr>
                <w:rFonts w:asciiTheme="minorHAnsi" w:hAnsiTheme="minorHAnsi" w:cstheme="minorHAnsi"/>
                <w:color w:val="000000"/>
                <w:sz w:val="20"/>
                <w:szCs w:val="20"/>
              </w:rPr>
              <w:t>poupa firme e intacta</w:t>
            </w:r>
            <w:proofErr w:type="gramEnd"/>
            <w:r>
              <w:rPr>
                <w:rFonts w:asciiTheme="minorHAnsi" w:hAnsiTheme="minorHAnsi" w:cstheme="minorHAnsi"/>
                <w:color w:val="000000"/>
                <w:sz w:val="20"/>
                <w:szCs w:val="20"/>
              </w:rPr>
              <w:t>; isento de enfermidades, material terroso e umidade externa anormal; livre de resíduos de fertilizantes, sujidades, parasitas e larvas; sem lesões de origem física ou mecânica, rachaduras e cortes; suas condições deverão estar de acordo com a NTA-14 (DECRETO 12486 de 20/10/78); com os padrões de embalagem da instrução normativa conjunta nº 9 de 12/11/02, (SARC, ANVISA, INMETRO). UNIDADE DE FORNECIMENTO: KG</w:t>
            </w:r>
          </w:p>
        </w:tc>
      </w:tr>
      <w:tr w:rsidR="00212418" w:rsidTr="00445771">
        <w:trPr>
          <w:trHeight w:val="835"/>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HORTELÃ;</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INHAME;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48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25</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LITRO</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IOGURTE 1 LITRO:</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Iogurte pasteurizado embalagem com 1 litro. Sabor morango. </w:t>
            </w:r>
          </w:p>
        </w:tc>
      </w:tr>
      <w:tr w:rsidR="00212418" w:rsidTr="00445771">
        <w:trPr>
          <w:trHeight w:val="1605"/>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LARANJA PERA</w:t>
            </w:r>
            <w:r>
              <w:rPr>
                <w:rFonts w:asciiTheme="minorHAnsi" w:hAnsiTheme="minorHAnsi" w:cstheme="minorHAnsi"/>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LIMÃO; </w:t>
            </w:r>
            <w:r>
              <w:rPr>
                <w:rFonts w:asciiTheme="minorHAnsi" w:hAnsiTheme="minorHAnsi" w:cstheme="minorHAnsi"/>
                <w:bCs/>
                <w:color w:val="000000"/>
                <w:sz w:val="20"/>
                <w:szCs w:val="20"/>
              </w:rPr>
              <w:t>Limão,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p>
        </w:tc>
      </w:tr>
      <w:tr w:rsidR="00212418" w:rsidTr="00445771">
        <w:trPr>
          <w:trHeight w:val="347"/>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MAMÃO</w:t>
            </w:r>
            <w:r>
              <w:rPr>
                <w:rFonts w:asciiTheme="minorHAnsi" w:hAnsiTheme="minorHAnsi" w:cstheme="minorHAnsi"/>
                <w:color w:val="000000"/>
                <w:sz w:val="20"/>
                <w:szCs w:val="20"/>
              </w:rPr>
              <w:t xml:space="preserve"> </w:t>
            </w:r>
            <w:r>
              <w:rPr>
                <w:rFonts w:asciiTheme="minorHAnsi" w:hAnsiTheme="minorHAnsi" w:cstheme="minorHAnsi"/>
                <w:b/>
                <w:color w:val="000000"/>
                <w:sz w:val="20"/>
                <w:szCs w:val="20"/>
              </w:rPr>
              <w:t>FORMOSA</w:t>
            </w:r>
            <w:r>
              <w:rPr>
                <w:rFonts w:asciiTheme="minorHAnsi" w:hAnsiTheme="minorHAnsi" w:cstheme="minorHAnsi"/>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 xml:space="preserve">MANDIOCA SEM CASCA; </w:t>
            </w:r>
            <w:r>
              <w:rPr>
                <w:rFonts w:asciiTheme="minorHAnsi" w:hAnsiTheme="minorHAnsi" w:cstheme="minorHAnsi"/>
                <w:bCs/>
                <w:color w:val="000000"/>
                <w:sz w:val="20"/>
                <w:szCs w:val="20"/>
              </w:rPr>
              <w:t xml:space="preserve">Mandioca - </w:t>
            </w:r>
            <w:proofErr w:type="gramStart"/>
            <w:r>
              <w:rPr>
                <w:rFonts w:asciiTheme="minorHAnsi" w:hAnsiTheme="minorHAnsi" w:cstheme="minorHAnsi"/>
                <w:bCs/>
                <w:color w:val="000000"/>
                <w:sz w:val="20"/>
                <w:szCs w:val="20"/>
              </w:rPr>
              <w:t>graúda, boa</w:t>
            </w:r>
            <w:proofErr w:type="gramEnd"/>
            <w:r>
              <w:rPr>
                <w:rFonts w:asciiTheme="minorHAnsi" w:hAnsiTheme="minorHAnsi" w:cstheme="minorHAnsi"/>
                <w:bCs/>
                <w:color w:val="000000"/>
                <w:sz w:val="20"/>
                <w:szCs w:val="20"/>
              </w:rPr>
              <w:t xml:space="preserve"> qualidade, fresca, compacta e firme, tamanho e coloração uniformes, devendo ser bem desenvolvida, sem indícios de germinação, grau de maturação, tal que lhe permita suportar a manipulação, o transporte em condições adequadas p/ consumo. </w:t>
            </w:r>
            <w:r>
              <w:rPr>
                <w:rFonts w:asciiTheme="minorHAnsi" w:hAnsiTheme="minorHAnsi" w:cstheme="minorHAnsi"/>
                <w:b/>
                <w:bCs/>
                <w:color w:val="000000"/>
                <w:sz w:val="20"/>
                <w:szCs w:val="20"/>
              </w:rPr>
              <w:t xml:space="preserve">Acondicionado em sacos de polietileno contendo máximo com </w:t>
            </w:r>
            <w:proofErr w:type="gramStart"/>
            <w:r>
              <w:rPr>
                <w:rFonts w:asciiTheme="minorHAnsi" w:hAnsiTheme="minorHAnsi" w:cstheme="minorHAnsi"/>
                <w:b/>
                <w:bCs/>
                <w:color w:val="000000"/>
                <w:sz w:val="20"/>
                <w:szCs w:val="20"/>
              </w:rPr>
              <w:t>5kg</w:t>
            </w:r>
            <w:proofErr w:type="gramEnd"/>
            <w:r>
              <w:rPr>
                <w:rFonts w:asciiTheme="minorHAnsi" w:hAnsiTheme="minorHAnsi" w:cstheme="minorHAnsi"/>
                <w:b/>
                <w:bCs/>
                <w:color w:val="000000"/>
                <w:sz w:val="20"/>
                <w:szCs w:val="20"/>
              </w:rPr>
              <w:t>, descascada, picada.</w:t>
            </w:r>
            <w:r>
              <w:rPr>
                <w:rFonts w:asciiTheme="minorHAnsi" w:hAnsiTheme="minorHAnsi" w:cstheme="minorHAnsi"/>
                <w:bCs/>
                <w:color w:val="000000"/>
                <w:sz w:val="20"/>
                <w:szCs w:val="20"/>
              </w:rPr>
              <w:t xml:space="preserve"> Com ausência de sujidades, parasitais e larvas, de acordo com a resolução 12/78 da CNNPA.</w:t>
            </w:r>
          </w:p>
        </w:tc>
      </w:tr>
      <w:tr w:rsidR="00212418" w:rsidTr="00445771">
        <w:trPr>
          <w:trHeight w:val="1280"/>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MELANCIA</w:t>
            </w:r>
            <w:r>
              <w:rPr>
                <w:rFonts w:asciiTheme="minorHAnsi" w:hAnsiTheme="minorHAnsi" w:cstheme="minorHAnsi"/>
                <w:color w:val="000000"/>
                <w:sz w:val="20"/>
                <w:szCs w:val="20"/>
                <w:u w:val="single"/>
              </w:rPr>
              <w:t>:</w:t>
            </w:r>
            <w:r>
              <w:rPr>
                <w:rFonts w:asciiTheme="minorHAnsi" w:hAnsiTheme="minorHAnsi" w:cstheme="minorHAnsi"/>
                <w:color w:val="000000"/>
                <w:sz w:val="20"/>
                <w:szCs w:val="20"/>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por unidade. De acordo com a resolução 12/78 da CNNPA.</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MEXERICA; </w:t>
            </w:r>
            <w:r>
              <w:rPr>
                <w:rFonts w:asciiTheme="minorHAnsi" w:hAnsiTheme="minorHAnsi" w:cstheme="minorHAnsi"/>
                <w:bCs/>
                <w:color w:val="000000"/>
                <w:sz w:val="20"/>
                <w:szCs w:val="20"/>
              </w:rPr>
              <w:t xml:space="preserve">Livre de sujidades, parasitas e larvas, tamanho e </w:t>
            </w:r>
            <w:proofErr w:type="gramStart"/>
            <w:r>
              <w:rPr>
                <w:rFonts w:asciiTheme="minorHAnsi" w:hAnsiTheme="minorHAnsi" w:cstheme="minorHAnsi"/>
                <w:bCs/>
                <w:color w:val="000000"/>
                <w:sz w:val="20"/>
                <w:szCs w:val="20"/>
              </w:rPr>
              <w:t>coloração uniformes, devendo ser bem desenvolvida e madura, com polpa firme e intacta</w:t>
            </w:r>
            <w:proofErr w:type="gramEnd"/>
            <w:r>
              <w:rPr>
                <w:rFonts w:asciiTheme="minorHAnsi" w:hAnsiTheme="minorHAnsi" w:cstheme="minorHAnsi"/>
                <w:bCs/>
                <w:color w:val="000000"/>
                <w:sz w:val="20"/>
                <w:szCs w:val="20"/>
              </w:rPr>
              <w:t>. Com ausência de sujidades, parasitais e larvas, de acordo com a resolução 12/78 da CNNPA.</w:t>
            </w:r>
          </w:p>
        </w:tc>
      </w:tr>
      <w:tr w:rsidR="00212418" w:rsidTr="00445771">
        <w:trPr>
          <w:trHeight w:val="77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MILHO VERDE IN NATURA: </w:t>
            </w:r>
            <w:r>
              <w:rPr>
                <w:rFonts w:asciiTheme="minorHAnsi" w:hAnsiTheme="minorHAnsi" w:cstheme="minorHAnsi"/>
                <w:bCs/>
                <w:color w:val="000000"/>
                <w:sz w:val="20"/>
                <w:szCs w:val="20"/>
              </w:rPr>
              <w:t xml:space="preserve">Apresentação em espigas sãs, ser frescas e ter atingido o grau máximo no tamanho, aroma e cor da espécie e variedade, estar livre de enfermidades, insetos e sujidades, não estar danificado por qualquer lesão de origem física ou mecânica. </w:t>
            </w:r>
          </w:p>
        </w:tc>
      </w:tr>
      <w:tr w:rsidR="00212418" w:rsidTr="00445771">
        <w:trPr>
          <w:trHeight w:val="67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8011" w:type="dxa"/>
            <w:tcBorders>
              <w:top w:val="single" w:sz="4" w:space="0" w:color="auto"/>
              <w:left w:val="nil"/>
              <w:bottom w:val="single" w:sz="4" w:space="0" w:color="auto"/>
              <w:right w:val="single" w:sz="4" w:space="0" w:color="auto"/>
            </w:tcBorders>
            <w:vAlign w:val="center"/>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u w:val="single"/>
              </w:rPr>
              <w:t>MORANGO BANDEJA 250GR:</w:t>
            </w:r>
            <w:r>
              <w:rPr>
                <w:rFonts w:asciiTheme="minorHAnsi" w:hAnsiTheme="minorHAnsi" w:cstheme="minorHAnsi"/>
                <w:bCs/>
                <w:color w:val="000000"/>
                <w:sz w:val="20"/>
                <w:szCs w:val="20"/>
              </w:rPr>
              <w:t xml:space="preserve"> Produto in natura, tamanho médio, íntegro, firme e sem amolecimento.</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PIMENTÃO AMARELO;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844" w:type="dxa"/>
            <w:tcBorders>
              <w:top w:val="nil"/>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50" w:type="dxa"/>
            <w:tcBorders>
              <w:top w:val="nil"/>
              <w:left w:val="nil"/>
              <w:bottom w:val="single" w:sz="4" w:space="0" w:color="auto"/>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PIMENTÃO VERDE; </w:t>
            </w:r>
            <w:r>
              <w:rPr>
                <w:rFonts w:asciiTheme="minorHAnsi" w:hAnsiTheme="minorHAnsi" w:cstheme="minorHAnsi"/>
                <w:bCs/>
                <w:color w:val="000000"/>
                <w:sz w:val="20"/>
                <w:szCs w:val="20"/>
              </w:rPr>
              <w:t>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300"/>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36</w:t>
            </w:r>
          </w:p>
        </w:tc>
        <w:tc>
          <w:tcPr>
            <w:tcW w:w="844" w:type="dxa"/>
            <w:tcBorders>
              <w:top w:val="nil"/>
              <w:left w:val="nil"/>
              <w:bottom w:val="nil"/>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850" w:type="dxa"/>
            <w:tcBorders>
              <w:top w:val="nil"/>
              <w:left w:val="nil"/>
              <w:bottom w:val="nil"/>
              <w:right w:val="single" w:sz="4" w:space="0" w:color="auto"/>
            </w:tcBorders>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vAlign w:val="center"/>
            <w:hideMark/>
          </w:tcPr>
          <w:p w:rsidR="00212418" w:rsidRDefault="00212418" w:rsidP="00445771">
            <w:pPr>
              <w:rPr>
                <w:rFonts w:asciiTheme="minorHAnsi" w:hAnsiTheme="minorHAnsi" w:cstheme="minorHAnsi"/>
                <w:b/>
                <w:bCs/>
                <w:color w:val="000000"/>
                <w:sz w:val="20"/>
                <w:szCs w:val="20"/>
              </w:rPr>
            </w:pPr>
            <w:r>
              <w:rPr>
                <w:rFonts w:asciiTheme="minorHAnsi" w:hAnsiTheme="minorHAnsi" w:cstheme="minorHAnsi"/>
                <w:b/>
                <w:bCs/>
                <w:color w:val="000000"/>
                <w:sz w:val="20"/>
                <w:szCs w:val="20"/>
              </w:rPr>
              <w:t>PIMENTÃO VERMELHO;</w:t>
            </w:r>
            <w:r>
              <w:rPr>
                <w:rFonts w:asciiTheme="minorHAnsi" w:hAnsiTheme="minorHAnsi" w:cstheme="minorHAnsi"/>
                <w:bCs/>
                <w:color w:val="000000"/>
                <w:sz w:val="20"/>
                <w:szCs w:val="20"/>
              </w:rPr>
              <w:t xml:space="preserve"> De boa qualidade, fresco, compacto e firme, isento de enfermidades, sujidades, parasitas e larvas, tamanho uniforme.</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Com ausência de sujidades, parasitais e larvas, de acordo com a resolução 12/78 da CNNPA.</w:t>
            </w:r>
          </w:p>
        </w:tc>
      </w:tr>
      <w:tr w:rsidR="00212418" w:rsidTr="00445771">
        <w:trPr>
          <w:trHeight w:val="1351"/>
        </w:trPr>
        <w:tc>
          <w:tcPr>
            <w:tcW w:w="644" w:type="dxa"/>
            <w:tcBorders>
              <w:top w:val="nil"/>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nil"/>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REPOLHO </w:t>
            </w:r>
            <w:r>
              <w:rPr>
                <w:rFonts w:asciiTheme="minorHAnsi" w:hAnsiTheme="minorHAnsi" w:cstheme="minorHAnsi"/>
                <w:color w:val="000000"/>
                <w:sz w:val="20"/>
                <w:szCs w:val="20"/>
              </w:rPr>
              <w:t xml:space="preserve">- Produto de primeira qualidade, fresco; com tamanho médio e coloração uniforme, pesando de </w:t>
            </w:r>
            <w:proofErr w:type="gramStart"/>
            <w:r>
              <w:rPr>
                <w:rFonts w:asciiTheme="minorHAnsi" w:hAnsiTheme="minorHAnsi" w:cstheme="minorHAnsi"/>
                <w:color w:val="000000"/>
                <w:sz w:val="20"/>
                <w:szCs w:val="20"/>
              </w:rPr>
              <w:t>1</w:t>
            </w:r>
            <w:proofErr w:type="gramEnd"/>
            <w:r>
              <w:rPr>
                <w:rFonts w:asciiTheme="minorHAnsi" w:hAnsiTheme="minorHAnsi" w:cstheme="minorHAnsi"/>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38</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REPOLHO ROXO - </w:t>
            </w:r>
            <w:r>
              <w:rPr>
                <w:rFonts w:asciiTheme="minorHAnsi" w:hAnsiTheme="minorHAnsi" w:cstheme="minorHAnsi"/>
                <w:bCs/>
                <w:color w:val="000000"/>
                <w:sz w:val="20"/>
                <w:szCs w:val="20"/>
              </w:rPr>
              <w:t xml:space="preserve">Produto de primeira qualidade, fresco; com tamanho médio e coloração uniforme, pesando de </w:t>
            </w:r>
            <w:proofErr w:type="gramStart"/>
            <w:r>
              <w:rPr>
                <w:rFonts w:asciiTheme="minorHAnsi" w:hAnsiTheme="minorHAnsi" w:cstheme="minorHAnsi"/>
                <w:bCs/>
                <w:color w:val="000000"/>
                <w:sz w:val="20"/>
                <w:szCs w:val="20"/>
              </w:rPr>
              <w:t>1</w:t>
            </w:r>
            <w:proofErr w:type="gramEnd"/>
            <w:r>
              <w:rPr>
                <w:rFonts w:asciiTheme="minorHAnsi" w:hAnsiTheme="minorHAnsi" w:cstheme="minorHAnsi"/>
                <w:bCs/>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212418" w:rsidTr="00445771">
        <w:trPr>
          <w:trHeight w:val="583"/>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39</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REQUEIJÃO CREMOSO </w:t>
            </w:r>
            <w:proofErr w:type="gramStart"/>
            <w:r>
              <w:rPr>
                <w:rFonts w:asciiTheme="minorHAnsi" w:hAnsiTheme="minorHAnsi" w:cstheme="minorHAnsi"/>
                <w:b/>
                <w:bCs/>
                <w:color w:val="000000"/>
                <w:sz w:val="20"/>
                <w:szCs w:val="20"/>
              </w:rPr>
              <w:t>1KG</w:t>
            </w:r>
            <w:proofErr w:type="gramEnd"/>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Embalagem contendo 1kg, com identificação do produto e prazo de validade mínima de 40 dias a contar da data da entrega. </w:t>
            </w:r>
          </w:p>
        </w:tc>
      </w:tr>
      <w:tr w:rsidR="00212418" w:rsidTr="00445771">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single" w:sz="4" w:space="0" w:color="auto"/>
              <w:left w:val="nil"/>
              <w:bottom w:val="single" w:sz="4" w:space="0" w:color="auto"/>
              <w:right w:val="single" w:sz="4" w:space="0" w:color="auto"/>
            </w:tcBorders>
            <w:vAlign w:val="center"/>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RÚCULA; </w:t>
            </w:r>
            <w:r>
              <w:rPr>
                <w:rFonts w:asciiTheme="minorHAnsi" w:hAnsiTheme="minorHAnsi" w:cstheme="minorHAnsi"/>
                <w:bCs/>
                <w:color w:val="000000"/>
                <w:sz w:val="20"/>
                <w:szCs w:val="20"/>
              </w:rPr>
              <w:t>Rúcula, de primeira qualidade, regional, in natura, apresentado grau de maturação tal que lhe permita suportar a manipulação, o transporte e a conservação em condições adequadas para o consumo. Com ausência de sujidades, parasitais e larvas, de acordo com a resolução 12/78 da CNNPA.</w:t>
            </w:r>
            <w:r>
              <w:rPr>
                <w:rFonts w:asciiTheme="minorHAnsi" w:hAnsiTheme="minorHAnsi" w:cstheme="minorHAnsi"/>
                <w:b/>
                <w:bCs/>
                <w:color w:val="000000"/>
                <w:sz w:val="20"/>
                <w:szCs w:val="20"/>
              </w:rPr>
              <w:t xml:space="preserve"> </w:t>
            </w:r>
          </w:p>
        </w:tc>
      </w:tr>
      <w:tr w:rsidR="00212418" w:rsidTr="00445771">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MÇ</w:t>
            </w:r>
          </w:p>
        </w:tc>
        <w:tc>
          <w:tcPr>
            <w:tcW w:w="8011" w:type="dxa"/>
            <w:tcBorders>
              <w:top w:val="single" w:sz="4" w:space="0" w:color="auto"/>
              <w:left w:val="nil"/>
              <w:bottom w:val="single" w:sz="4" w:space="0" w:color="auto"/>
              <w:right w:val="single" w:sz="4" w:space="0" w:color="auto"/>
            </w:tcBorders>
            <w:vAlign w:val="center"/>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SALSINHA MAÇO 200gr; </w:t>
            </w:r>
            <w:r>
              <w:rPr>
                <w:rFonts w:asciiTheme="minorHAnsi" w:hAnsiTheme="minorHAnsi" w:cstheme="minorHAnsi"/>
                <w:bCs/>
                <w:color w:val="000000"/>
                <w:sz w:val="20"/>
                <w:szCs w:val="20"/>
              </w:rPr>
              <w:t>De primeira, regional, in atura, apresentando grau de maturação tal que lhe permita suportar a manipulação, o transporte e a conservação em condições adequadas para consumo. Com ausência de sujidades, parasitas e larvas, de acordo com a resolução 12/78 da CNNPA.</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O maço deve pesar em torno de 200g.</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42</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TOMATE</w:t>
            </w:r>
            <w:r>
              <w:rPr>
                <w:rFonts w:asciiTheme="minorHAnsi" w:hAnsiTheme="minorHAnsi" w:cstheme="minorHAnsi"/>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xml:space="preserve"> de 12/11/02, (SARC, ANVISA, INMETRO). UNIDADE DE FORNECIMENTO: kg</w:t>
            </w:r>
          </w:p>
        </w:tc>
      </w:tr>
      <w:tr w:rsidR="00212418" w:rsidTr="00445771">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43</w:t>
            </w:r>
          </w:p>
        </w:tc>
        <w:tc>
          <w:tcPr>
            <w:tcW w:w="844"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212418" w:rsidRDefault="00212418" w:rsidP="00445771">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8011" w:type="dxa"/>
            <w:tcBorders>
              <w:top w:val="single" w:sz="4" w:space="0" w:color="auto"/>
              <w:left w:val="nil"/>
              <w:bottom w:val="single" w:sz="4" w:space="0" w:color="auto"/>
              <w:right w:val="single" w:sz="4" w:space="0" w:color="auto"/>
            </w:tcBorders>
            <w:hideMark/>
          </w:tcPr>
          <w:p w:rsidR="00212418" w:rsidRDefault="00212418" w:rsidP="00445771">
            <w:pPr>
              <w:jc w:val="both"/>
              <w:rPr>
                <w:rFonts w:asciiTheme="minorHAnsi" w:hAnsiTheme="minorHAnsi" w:cstheme="minorHAnsi"/>
                <w:bCs/>
                <w:color w:val="000000"/>
                <w:sz w:val="20"/>
                <w:szCs w:val="20"/>
              </w:rPr>
            </w:pPr>
            <w:r>
              <w:rPr>
                <w:rFonts w:asciiTheme="minorHAnsi" w:hAnsiTheme="minorHAnsi" w:cstheme="minorHAnsi"/>
                <w:b/>
                <w:bCs/>
                <w:color w:val="000000"/>
                <w:sz w:val="20"/>
                <w:szCs w:val="20"/>
                <w:u w:val="single"/>
              </w:rPr>
              <w:t>VAGEM</w:t>
            </w:r>
            <w:r>
              <w:rPr>
                <w:rFonts w:asciiTheme="minorHAnsi" w:hAnsiTheme="minorHAnsi" w:cstheme="minorHAnsi"/>
                <w:b/>
                <w:color w:val="000000"/>
                <w:sz w:val="20"/>
                <w:szCs w:val="20"/>
                <w:u w:val="single"/>
              </w:rPr>
              <w:t>:</w:t>
            </w:r>
            <w:r>
              <w:rPr>
                <w:rFonts w:asciiTheme="minorHAnsi" w:hAnsiTheme="minorHAnsi" w:cstheme="minorHAnsi"/>
                <w:color w:val="000000"/>
                <w:sz w:val="20"/>
                <w:szCs w:val="20"/>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Pr>
                <w:rFonts w:asciiTheme="minorHAnsi" w:hAnsiTheme="minorHAnsi" w:cstheme="minorHAnsi"/>
                <w:color w:val="000000"/>
                <w:sz w:val="20"/>
                <w:szCs w:val="20"/>
              </w:rPr>
              <w:t>9</w:t>
            </w:r>
            <w:proofErr w:type="gramEnd"/>
            <w:r>
              <w:rPr>
                <w:rFonts w:asciiTheme="minorHAnsi" w:hAnsiTheme="minorHAnsi" w:cstheme="minorHAnsi"/>
                <w:color w:val="000000"/>
                <w:sz w:val="20"/>
                <w:szCs w:val="20"/>
              </w:rPr>
              <w:t>, de 12/11/02, (SARC, ANVISA, INMETRO). UNIDADE DE FORNECIMENTO: kg</w:t>
            </w:r>
          </w:p>
        </w:tc>
      </w:tr>
    </w:tbl>
    <w:p w:rsidR="00B20CAA" w:rsidRPr="00E87382" w:rsidRDefault="00B20CAA"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despesas decorrentes do presente contrato correrão à conta da seguinte dotação orçamentária:</w:t>
      </w:r>
    </w:p>
    <w:p w:rsidR="00F47F43" w:rsidRPr="00E87382" w:rsidRDefault="00F47F43" w:rsidP="002831D8">
      <w:pPr>
        <w:autoSpaceDE w:val="0"/>
        <w:autoSpaceDN w:val="0"/>
        <w:adjustRightInd w:val="0"/>
        <w:jc w:val="both"/>
        <w:rPr>
          <w:rFonts w:ascii="Arial" w:hAnsi="Arial" w:cs="Arial"/>
          <w:color w:val="000000"/>
          <w:highlight w:val="yellow"/>
        </w:rPr>
      </w:pPr>
    </w:p>
    <w:p w:rsidR="007F470C" w:rsidRPr="007F470C" w:rsidRDefault="007F470C" w:rsidP="001E23C3">
      <w:pPr>
        <w:autoSpaceDE w:val="0"/>
        <w:autoSpaceDN w:val="0"/>
        <w:adjustRightInd w:val="0"/>
        <w:jc w:val="both"/>
        <w:rPr>
          <w:rFonts w:ascii="Arial" w:hAnsi="Arial" w:cs="Arial"/>
          <w:color w:val="000000"/>
        </w:rPr>
      </w:pPr>
      <w:proofErr w:type="gramStart"/>
      <w:r w:rsidRPr="007F470C">
        <w:rPr>
          <w:rFonts w:ascii="Arial" w:hAnsi="Arial" w:cs="Arial"/>
          <w:color w:val="000000"/>
        </w:rPr>
        <w:t>02 04 SECRETARIA</w:t>
      </w:r>
      <w:proofErr w:type="gramEnd"/>
      <w:r w:rsidRPr="007F470C">
        <w:rPr>
          <w:rFonts w:ascii="Arial" w:hAnsi="Arial" w:cs="Arial"/>
          <w:color w:val="000000"/>
        </w:rPr>
        <w:t xml:space="preserve"> MUNICIPAL DE EDUCAÇÃO</w:t>
      </w:r>
    </w:p>
    <w:p w:rsidR="007F470C" w:rsidRPr="007F470C" w:rsidRDefault="007F470C" w:rsidP="001E23C3">
      <w:pPr>
        <w:autoSpaceDE w:val="0"/>
        <w:autoSpaceDN w:val="0"/>
        <w:adjustRightInd w:val="0"/>
        <w:jc w:val="both"/>
        <w:rPr>
          <w:rFonts w:ascii="Arial" w:hAnsi="Arial" w:cs="Arial"/>
          <w:color w:val="000000"/>
        </w:rPr>
      </w:pPr>
      <w:proofErr w:type="gramStart"/>
      <w:r w:rsidRPr="007F470C">
        <w:rPr>
          <w:rFonts w:ascii="Arial" w:hAnsi="Arial" w:cs="Arial"/>
          <w:color w:val="000000"/>
        </w:rPr>
        <w:t>12 361 0212 2190 0000</w:t>
      </w:r>
      <w:proofErr w:type="gramEnd"/>
      <w:r w:rsidRPr="007F470C">
        <w:rPr>
          <w:rFonts w:ascii="Arial" w:hAnsi="Arial" w:cs="Arial"/>
          <w:color w:val="000000"/>
        </w:rPr>
        <w:t xml:space="preserve"> </w:t>
      </w:r>
      <w:proofErr w:type="spellStart"/>
      <w:r w:rsidRPr="007F470C">
        <w:rPr>
          <w:rFonts w:ascii="Arial" w:hAnsi="Arial" w:cs="Arial"/>
          <w:color w:val="000000"/>
        </w:rPr>
        <w:t>Manut</w:t>
      </w:r>
      <w:proofErr w:type="spellEnd"/>
      <w:r w:rsidRPr="007F470C">
        <w:rPr>
          <w:rFonts w:ascii="Arial" w:hAnsi="Arial" w:cs="Arial"/>
          <w:color w:val="000000"/>
        </w:rPr>
        <w:t xml:space="preserve"> Merenda Escolar Fundamental</w:t>
      </w:r>
    </w:p>
    <w:p w:rsidR="007F470C" w:rsidRDefault="007F470C" w:rsidP="001E23C3">
      <w:pPr>
        <w:autoSpaceDE w:val="0"/>
        <w:autoSpaceDN w:val="0"/>
        <w:adjustRightInd w:val="0"/>
        <w:jc w:val="both"/>
        <w:rPr>
          <w:rFonts w:ascii="Roman20cpi" w:hAnsi="Roman20cpi" w:cs="Roman20cpi"/>
          <w:sz w:val="14"/>
          <w:szCs w:val="14"/>
        </w:rPr>
      </w:pPr>
      <w:r w:rsidRPr="007F470C">
        <w:rPr>
          <w:rFonts w:ascii="Arial" w:hAnsi="Arial" w:cs="Arial"/>
          <w:color w:val="000000"/>
        </w:rPr>
        <w:t>3.3.90.30.00MATERIAL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w:t>
      </w:r>
      <w:r w:rsidR="007F470C">
        <w:rPr>
          <w:rFonts w:ascii="Arial" w:hAnsi="Arial" w:cs="Arial"/>
          <w:color w:val="000000"/>
        </w:rPr>
        <w:t>90</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7F470C" w:rsidRPr="007F470C" w:rsidRDefault="007F470C" w:rsidP="001E23C3">
      <w:pPr>
        <w:autoSpaceDE w:val="0"/>
        <w:autoSpaceDN w:val="0"/>
        <w:adjustRightInd w:val="0"/>
        <w:jc w:val="both"/>
        <w:rPr>
          <w:rFonts w:ascii="Arial" w:hAnsi="Arial" w:cs="Arial"/>
          <w:color w:val="000000"/>
        </w:rPr>
      </w:pPr>
      <w:proofErr w:type="gramStart"/>
      <w:r w:rsidRPr="007F470C">
        <w:rPr>
          <w:rFonts w:ascii="Arial" w:hAnsi="Arial" w:cs="Arial"/>
          <w:color w:val="000000"/>
        </w:rPr>
        <w:t>12 361 0212 2190 0000</w:t>
      </w:r>
      <w:proofErr w:type="gramEnd"/>
      <w:r w:rsidRPr="007F470C">
        <w:rPr>
          <w:rFonts w:ascii="Arial" w:hAnsi="Arial" w:cs="Arial"/>
          <w:color w:val="000000"/>
        </w:rPr>
        <w:t xml:space="preserve"> </w:t>
      </w:r>
      <w:proofErr w:type="spellStart"/>
      <w:r w:rsidRPr="007F470C">
        <w:rPr>
          <w:rFonts w:ascii="Arial" w:hAnsi="Arial" w:cs="Arial"/>
          <w:color w:val="000000"/>
        </w:rPr>
        <w:t>Manut</w:t>
      </w:r>
      <w:proofErr w:type="spellEnd"/>
      <w:r w:rsidRPr="007F470C">
        <w:rPr>
          <w:rFonts w:ascii="Arial" w:hAnsi="Arial" w:cs="Arial"/>
          <w:color w:val="000000"/>
        </w:rPr>
        <w:t xml:space="preserve"> Merenda Escolar Fundamental</w:t>
      </w:r>
    </w:p>
    <w:p w:rsidR="007F470C" w:rsidRPr="007F470C" w:rsidRDefault="007F470C" w:rsidP="001E23C3">
      <w:pPr>
        <w:autoSpaceDE w:val="0"/>
        <w:autoSpaceDN w:val="0"/>
        <w:adjustRightInd w:val="0"/>
        <w:jc w:val="both"/>
        <w:rPr>
          <w:rFonts w:ascii="Arial" w:hAnsi="Arial" w:cs="Arial"/>
          <w:color w:val="000000"/>
        </w:rPr>
      </w:pPr>
      <w:r w:rsidRPr="007F470C">
        <w:rPr>
          <w:rFonts w:ascii="Arial" w:hAnsi="Arial" w:cs="Arial"/>
          <w:color w:val="000000"/>
        </w:rPr>
        <w:t>3.3.90.30.00MATERIAL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w:t>
      </w:r>
      <w:r w:rsidR="007F470C">
        <w:rPr>
          <w:rFonts w:ascii="Arial" w:hAnsi="Arial" w:cs="Arial"/>
          <w:color w:val="000000"/>
        </w:rPr>
        <w:t>91</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7F470C" w:rsidRPr="007F470C" w:rsidRDefault="007F470C" w:rsidP="001E23C3">
      <w:pPr>
        <w:autoSpaceDE w:val="0"/>
        <w:autoSpaceDN w:val="0"/>
        <w:adjustRightInd w:val="0"/>
        <w:jc w:val="both"/>
        <w:rPr>
          <w:rFonts w:ascii="Arial" w:hAnsi="Arial" w:cs="Arial"/>
          <w:color w:val="000000"/>
        </w:rPr>
      </w:pPr>
      <w:proofErr w:type="gramStart"/>
      <w:r w:rsidRPr="007F470C">
        <w:rPr>
          <w:rFonts w:ascii="Arial" w:hAnsi="Arial" w:cs="Arial"/>
          <w:color w:val="000000"/>
        </w:rPr>
        <w:t>12 362 0219 2210 0000</w:t>
      </w:r>
      <w:proofErr w:type="gramEnd"/>
      <w:r w:rsidRPr="007F470C">
        <w:rPr>
          <w:rFonts w:ascii="Arial" w:hAnsi="Arial" w:cs="Arial"/>
          <w:color w:val="000000"/>
        </w:rPr>
        <w:t xml:space="preserve"> </w:t>
      </w:r>
      <w:proofErr w:type="spellStart"/>
      <w:r w:rsidRPr="007F470C">
        <w:rPr>
          <w:rFonts w:ascii="Arial" w:hAnsi="Arial" w:cs="Arial"/>
          <w:color w:val="000000"/>
        </w:rPr>
        <w:t>Manut</w:t>
      </w:r>
      <w:proofErr w:type="spellEnd"/>
      <w:r w:rsidRPr="007F470C">
        <w:rPr>
          <w:rFonts w:ascii="Arial" w:hAnsi="Arial" w:cs="Arial"/>
          <w:color w:val="000000"/>
        </w:rPr>
        <w:t xml:space="preserve"> Ensino Médio</w:t>
      </w:r>
    </w:p>
    <w:p w:rsidR="007F470C" w:rsidRPr="007F470C" w:rsidRDefault="007F470C" w:rsidP="001E23C3">
      <w:pPr>
        <w:autoSpaceDE w:val="0"/>
        <w:autoSpaceDN w:val="0"/>
        <w:adjustRightInd w:val="0"/>
        <w:jc w:val="both"/>
        <w:rPr>
          <w:rFonts w:ascii="Arial" w:hAnsi="Arial" w:cs="Arial"/>
          <w:color w:val="000000"/>
        </w:rPr>
      </w:pPr>
      <w:r w:rsidRPr="007F470C">
        <w:rPr>
          <w:rFonts w:ascii="Arial" w:hAnsi="Arial" w:cs="Arial"/>
          <w:color w:val="000000"/>
        </w:rPr>
        <w:t>3.3.90.30.00MATERIAL DE CONSUMO</w:t>
      </w:r>
    </w:p>
    <w:p w:rsidR="001E23C3" w:rsidRPr="001E23C3" w:rsidRDefault="007F470C" w:rsidP="001E23C3">
      <w:pPr>
        <w:autoSpaceDE w:val="0"/>
        <w:autoSpaceDN w:val="0"/>
        <w:adjustRightInd w:val="0"/>
        <w:jc w:val="both"/>
        <w:rPr>
          <w:rFonts w:ascii="Arial" w:hAnsi="Arial" w:cs="Arial"/>
          <w:color w:val="000000"/>
        </w:rPr>
      </w:pPr>
      <w:r>
        <w:rPr>
          <w:rFonts w:ascii="Arial" w:hAnsi="Arial" w:cs="Arial"/>
          <w:color w:val="000000"/>
        </w:rPr>
        <w:t>FICHA 199</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7F470C" w:rsidRPr="007F470C" w:rsidRDefault="007F470C" w:rsidP="001E23C3">
      <w:pPr>
        <w:autoSpaceDE w:val="0"/>
        <w:autoSpaceDN w:val="0"/>
        <w:adjustRightInd w:val="0"/>
        <w:jc w:val="both"/>
        <w:rPr>
          <w:rFonts w:ascii="Arial" w:hAnsi="Arial" w:cs="Arial"/>
          <w:color w:val="000000"/>
        </w:rPr>
      </w:pPr>
      <w:proofErr w:type="gramStart"/>
      <w:r w:rsidRPr="007F470C">
        <w:rPr>
          <w:rFonts w:ascii="Arial" w:hAnsi="Arial" w:cs="Arial"/>
          <w:color w:val="000000"/>
        </w:rPr>
        <w:t>12 364 0225 2220 0000</w:t>
      </w:r>
      <w:proofErr w:type="gramEnd"/>
      <w:r w:rsidRPr="007F470C">
        <w:rPr>
          <w:rFonts w:ascii="Arial" w:hAnsi="Arial" w:cs="Arial"/>
          <w:color w:val="000000"/>
        </w:rPr>
        <w:t xml:space="preserve"> </w:t>
      </w:r>
      <w:proofErr w:type="spellStart"/>
      <w:r w:rsidRPr="007F470C">
        <w:rPr>
          <w:rFonts w:ascii="Arial" w:hAnsi="Arial" w:cs="Arial"/>
          <w:color w:val="000000"/>
        </w:rPr>
        <w:t>Manut</w:t>
      </w:r>
      <w:proofErr w:type="spellEnd"/>
      <w:r w:rsidRPr="007F470C">
        <w:rPr>
          <w:rFonts w:ascii="Arial" w:hAnsi="Arial" w:cs="Arial"/>
          <w:color w:val="000000"/>
        </w:rPr>
        <w:t xml:space="preserve"> Ensino Superior</w:t>
      </w:r>
    </w:p>
    <w:p w:rsidR="007F470C" w:rsidRPr="007F470C" w:rsidRDefault="007F470C" w:rsidP="001E23C3">
      <w:pPr>
        <w:autoSpaceDE w:val="0"/>
        <w:autoSpaceDN w:val="0"/>
        <w:adjustRightInd w:val="0"/>
        <w:jc w:val="both"/>
        <w:rPr>
          <w:rFonts w:ascii="Arial" w:hAnsi="Arial" w:cs="Arial"/>
          <w:color w:val="000000"/>
        </w:rPr>
      </w:pPr>
      <w:r w:rsidRPr="007F470C">
        <w:rPr>
          <w:rFonts w:ascii="Arial" w:hAnsi="Arial" w:cs="Arial"/>
          <w:color w:val="000000"/>
        </w:rPr>
        <w:t>3.3.90.30.00MATERIAL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lastRenderedPageBreak/>
        <w:t>FICHA 2</w:t>
      </w:r>
      <w:r w:rsidR="007F470C">
        <w:rPr>
          <w:rFonts w:ascii="Arial" w:hAnsi="Arial" w:cs="Arial"/>
          <w:color w:val="000000"/>
        </w:rPr>
        <w:t>1</w:t>
      </w:r>
      <w:r w:rsidRPr="001E23C3">
        <w:rPr>
          <w:rFonts w:ascii="Arial" w:hAnsi="Arial" w:cs="Arial"/>
          <w:color w:val="000000"/>
        </w:rPr>
        <w:t>0</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7F470C" w:rsidRPr="007F470C" w:rsidRDefault="007F470C" w:rsidP="001E23C3">
      <w:pPr>
        <w:autoSpaceDE w:val="0"/>
        <w:autoSpaceDN w:val="0"/>
        <w:adjustRightInd w:val="0"/>
        <w:jc w:val="both"/>
        <w:rPr>
          <w:rFonts w:ascii="Arial" w:hAnsi="Arial" w:cs="Arial"/>
          <w:color w:val="000000"/>
        </w:rPr>
      </w:pPr>
      <w:proofErr w:type="gramStart"/>
      <w:r w:rsidRPr="007F470C">
        <w:rPr>
          <w:rFonts w:ascii="Arial" w:hAnsi="Arial" w:cs="Arial"/>
          <w:color w:val="000000"/>
        </w:rPr>
        <w:t>12 365 0212 2200 0000</w:t>
      </w:r>
      <w:proofErr w:type="gramEnd"/>
      <w:r w:rsidRPr="007F470C">
        <w:rPr>
          <w:rFonts w:ascii="Arial" w:hAnsi="Arial" w:cs="Arial"/>
          <w:color w:val="000000"/>
        </w:rPr>
        <w:t xml:space="preserve"> </w:t>
      </w:r>
      <w:proofErr w:type="spellStart"/>
      <w:r w:rsidRPr="007F470C">
        <w:rPr>
          <w:rFonts w:ascii="Arial" w:hAnsi="Arial" w:cs="Arial"/>
          <w:color w:val="000000"/>
        </w:rPr>
        <w:t>Manut</w:t>
      </w:r>
      <w:proofErr w:type="spellEnd"/>
      <w:r w:rsidRPr="007F470C">
        <w:rPr>
          <w:rFonts w:ascii="Arial" w:hAnsi="Arial" w:cs="Arial"/>
          <w:color w:val="000000"/>
        </w:rPr>
        <w:t xml:space="preserve"> Merenda Escolar Creche</w:t>
      </w:r>
    </w:p>
    <w:p w:rsidR="007F470C" w:rsidRPr="007F470C" w:rsidRDefault="007F470C" w:rsidP="001E23C3">
      <w:pPr>
        <w:autoSpaceDE w:val="0"/>
        <w:autoSpaceDN w:val="0"/>
        <w:adjustRightInd w:val="0"/>
        <w:jc w:val="both"/>
        <w:rPr>
          <w:rFonts w:ascii="Arial" w:hAnsi="Arial" w:cs="Arial"/>
          <w:color w:val="000000"/>
        </w:rPr>
      </w:pPr>
      <w:r w:rsidRPr="007F470C">
        <w:rPr>
          <w:rFonts w:ascii="Arial" w:hAnsi="Arial" w:cs="Arial"/>
          <w:color w:val="000000"/>
        </w:rPr>
        <w:t>3.3.90.30.00MATERIAL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2</w:t>
      </w:r>
      <w:r w:rsidR="007F470C">
        <w:rPr>
          <w:rFonts w:ascii="Arial" w:hAnsi="Arial" w:cs="Arial"/>
          <w:color w:val="000000"/>
        </w:rPr>
        <w:t>16</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7F470C" w:rsidRPr="007F470C" w:rsidRDefault="007F470C"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proofErr w:type="gramStart"/>
      <w:r w:rsidRPr="007F470C">
        <w:rPr>
          <w:rFonts w:ascii="Arial" w:hAnsi="Arial" w:cs="Arial"/>
          <w:color w:val="000000"/>
        </w:rPr>
        <w:t>12 365 0212 2201 0000</w:t>
      </w:r>
      <w:proofErr w:type="gramEnd"/>
      <w:r w:rsidRPr="007F470C">
        <w:rPr>
          <w:rFonts w:ascii="Arial" w:hAnsi="Arial" w:cs="Arial"/>
          <w:color w:val="000000"/>
        </w:rPr>
        <w:t xml:space="preserve"> </w:t>
      </w:r>
      <w:proofErr w:type="spellStart"/>
      <w:r w:rsidRPr="007F470C">
        <w:rPr>
          <w:rFonts w:ascii="Arial" w:hAnsi="Arial" w:cs="Arial"/>
          <w:color w:val="000000"/>
        </w:rPr>
        <w:t>Manut</w:t>
      </w:r>
      <w:proofErr w:type="spellEnd"/>
      <w:r w:rsidRPr="007F470C">
        <w:rPr>
          <w:rFonts w:ascii="Arial" w:hAnsi="Arial" w:cs="Arial"/>
          <w:color w:val="000000"/>
        </w:rPr>
        <w:t xml:space="preserve"> Merenda Escolar </w:t>
      </w:r>
      <w:proofErr w:type="spellStart"/>
      <w:r w:rsidRPr="007F470C">
        <w:rPr>
          <w:rFonts w:ascii="Arial" w:hAnsi="Arial" w:cs="Arial"/>
          <w:color w:val="000000"/>
        </w:rPr>
        <w:t>Pré</w:t>
      </w:r>
      <w:proofErr w:type="spellEnd"/>
      <w:r w:rsidRPr="007F470C">
        <w:rPr>
          <w:rFonts w:ascii="Arial" w:hAnsi="Arial" w:cs="Arial"/>
          <w:color w:val="000000"/>
        </w:rPr>
        <w:t xml:space="preserve"> Escola</w:t>
      </w:r>
    </w:p>
    <w:p w:rsidR="007F470C" w:rsidRPr="007F470C" w:rsidRDefault="007F470C"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7F470C">
        <w:rPr>
          <w:rFonts w:ascii="Arial" w:hAnsi="Arial" w:cs="Arial"/>
          <w:color w:val="000000"/>
        </w:rPr>
        <w:t>3.3.90.30.00MATERIAL DE CONSUMO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FICHA 2</w:t>
      </w:r>
      <w:r w:rsidR="007F470C">
        <w:rPr>
          <w:rFonts w:ascii="Arial" w:hAnsi="Arial" w:cs="Arial"/>
          <w:color w:val="000000"/>
        </w:rPr>
        <w:t>21</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após receber os documentos descritos na Cláusula Quarta, alínea "a",</w:t>
      </w:r>
      <w:r w:rsidR="00D01964" w:rsidRPr="00E87382">
        <w:rPr>
          <w:rFonts w:ascii="Arial" w:hAnsi="Arial" w:cs="Arial"/>
          <w:color w:val="000000"/>
        </w:rPr>
        <w:t xml:space="preserve"> </w:t>
      </w:r>
      <w:r w:rsidRPr="00E87382">
        <w:rPr>
          <w:rFonts w:ascii="Arial" w:hAnsi="Arial" w:cs="Arial"/>
          <w:color w:val="000000"/>
        </w:rPr>
        <w:t>e após a tramitação do processo para instrução e liquidação, efetuará o seu pagamento no valor correspondente às entregas do mês anterior.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SÉTIMA: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que não seguir a forma de liberação de recursos para pagamento do CONTRATADO, está sujeito a pagamento de multa de 2%, mais juros de 0,1% ao dia, sobre o valor da parcela vencida.</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se compromete em guardar pelo prazo estabelecido no § 11 do artigo 45 da Resolução CD/FNDE nº</w:t>
      </w:r>
      <w:r w:rsidR="009F4BBB" w:rsidRPr="00E87382">
        <w:rPr>
          <w:rFonts w:ascii="Arial" w:hAnsi="Arial" w:cs="Arial"/>
          <w:color w:val="000000"/>
        </w:rPr>
        <w:t xml:space="preserve"> </w:t>
      </w:r>
      <w:r w:rsidRPr="00E87382">
        <w:rPr>
          <w:rFonts w:ascii="Arial" w:hAnsi="Arial" w:cs="Arial"/>
          <w:color w:val="000000"/>
        </w:rPr>
        <w:t>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NONA: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de exclusiva responsabilidade do CONTRATADO o ressarcimento de danos causados ao CONTRATANTE ou a terceiros, decorrentes de sua culpa ou dolo na execução do contrato, não excluindo ou reduzindo esta responsabilidade à fiscalização.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em razão da supremacia do interesse público sobre os interesses particulares poderá:</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 xml:space="preserve">*Modificar unilateralmente o contrato para melhor adequação </w:t>
      </w:r>
      <w:proofErr w:type="gramStart"/>
      <w:r w:rsidRPr="00E87382">
        <w:rPr>
          <w:rFonts w:ascii="Arial" w:hAnsi="Arial" w:cs="Arial"/>
          <w:color w:val="000000"/>
        </w:rPr>
        <w:t>às</w:t>
      </w:r>
      <w:proofErr w:type="gramEnd"/>
      <w:r w:rsidRPr="00E87382">
        <w:rPr>
          <w:rFonts w:ascii="Arial" w:hAnsi="Arial" w:cs="Arial"/>
          <w:color w:val="000000"/>
        </w:rPr>
        <w:t xml:space="preserve"> finalidade de interesse público, respeitando os direitos do CONTRATADO;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*Rescindir unilateralmente o contrato, nos casos de infração contratual ou inaptidão do CONTRATADO;</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*Fiscalizar a execução do contrato;</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lastRenderedPageBreak/>
        <w:t>*Aplicar sanções motivadas pela inexecução total ou parcial do ajuste;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Sempre que o CONTRATANTE alterar ou rescindir o contrato sem restar caracterizado culpa do CONTRATADO, deverá respeitar o equilíbrio econômico-financeiro, garantindo lhe o aumento da remuneração respectiva ou a indenização por despesas já realizadas.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multa aplicada após regular processo administrativo poderá ser descontada dos pagamentos eventualmente devidos pelo CONTRATANTE ou, quando for o caso, cobrada judicialmente.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w:t>
      </w:r>
      <w:r w:rsidR="001E23C3">
        <w:rPr>
          <w:rFonts w:ascii="Arial" w:hAnsi="Arial" w:cs="Arial"/>
          <w:color w:val="000000"/>
        </w:rPr>
        <w:t xml:space="preserve"> contrato rege-se, ainda, pela C</w:t>
      </w:r>
      <w:r w:rsidRPr="00E87382">
        <w:rPr>
          <w:rFonts w:ascii="Arial" w:hAnsi="Arial" w:cs="Arial"/>
          <w:color w:val="000000"/>
        </w:rPr>
        <w:t xml:space="preserve">hamada </w:t>
      </w:r>
      <w:r w:rsidR="001E23C3">
        <w:rPr>
          <w:rFonts w:ascii="Arial" w:hAnsi="Arial" w:cs="Arial"/>
          <w:color w:val="000000"/>
        </w:rPr>
        <w:t>P</w:t>
      </w:r>
      <w:r w:rsidRPr="00E87382">
        <w:rPr>
          <w:rFonts w:ascii="Arial" w:hAnsi="Arial" w:cs="Arial"/>
          <w:color w:val="000000"/>
        </w:rPr>
        <w:t xml:space="preserve">ública n.º </w:t>
      </w:r>
      <w:r w:rsidR="00E71806">
        <w:rPr>
          <w:rFonts w:ascii="Arial" w:hAnsi="Arial" w:cs="Arial"/>
          <w:color w:val="000000"/>
        </w:rPr>
        <w:t>01</w:t>
      </w:r>
      <w:r w:rsidRPr="00E87382">
        <w:rPr>
          <w:rFonts w:ascii="Arial" w:hAnsi="Arial" w:cs="Arial"/>
          <w:color w:val="000000"/>
        </w:rPr>
        <w:t>/20</w:t>
      </w:r>
      <w:r w:rsidR="005C000A">
        <w:rPr>
          <w:rFonts w:ascii="Arial" w:hAnsi="Arial" w:cs="Arial"/>
          <w:color w:val="000000"/>
        </w:rPr>
        <w:t>20</w:t>
      </w:r>
      <w:r w:rsidRPr="00E87382">
        <w:rPr>
          <w:rFonts w:ascii="Arial" w:hAnsi="Arial" w:cs="Arial"/>
          <w:color w:val="000000"/>
        </w:rPr>
        <w:t>, pela Resolução CD/FNDE nº 26/2013, pela Resolução CD/FNDE nº 04/2015, pela Lei nº 8.666/1993 e pela Lei nº 11.947/2009, em todos os seus termos.</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poderá ser aditado a qualquer tempo, mediante acordos formais entre as partes, resguardadas as suas condições essenciais.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comunicações com origem neste contrato deverão ser formais e expressas, por meio de memorando, que somente terá validade se enviada mediante registro de recebimento ou protocolo, transmitido pelas partes.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desde que observada à formalização preliminar à sua efetivação, por memorando, consoante Cláusula Décima Quinta, poderá ser rescindido, de pleno direito, independentemente de notificação ou interpelação judicial ou extrajudicial, nos seguintes casos: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w:t>
      </w:r>
      <w:r w:rsidR="00D01964" w:rsidRPr="00E87382">
        <w:rPr>
          <w:rFonts w:ascii="Arial" w:hAnsi="Arial" w:cs="Arial"/>
          <w:color w:val="000000"/>
        </w:rPr>
        <w:t xml:space="preserve"> </w:t>
      </w:r>
      <w:r w:rsidRPr="00E87382">
        <w:rPr>
          <w:rFonts w:ascii="Arial" w:hAnsi="Arial" w:cs="Arial"/>
          <w:color w:val="000000"/>
        </w:rPr>
        <w:t>Por acordo entre as partes;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b)</w:t>
      </w:r>
      <w:r w:rsidR="00D01964" w:rsidRPr="00E87382">
        <w:rPr>
          <w:rFonts w:ascii="Arial" w:hAnsi="Arial" w:cs="Arial"/>
          <w:color w:val="000000"/>
        </w:rPr>
        <w:t xml:space="preserve"> </w:t>
      </w:r>
      <w:r w:rsidRPr="00E87382">
        <w:rPr>
          <w:rFonts w:ascii="Arial" w:hAnsi="Arial" w:cs="Arial"/>
          <w:color w:val="000000"/>
        </w:rPr>
        <w:t>Pela inobservância de qualquer de suas condições;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c)</w:t>
      </w:r>
      <w:r w:rsidR="00D01964" w:rsidRPr="00E87382">
        <w:rPr>
          <w:rFonts w:ascii="Arial" w:hAnsi="Arial" w:cs="Arial"/>
          <w:color w:val="000000"/>
        </w:rPr>
        <w:t xml:space="preserve"> </w:t>
      </w:r>
      <w:r w:rsidRPr="00E87382">
        <w:rPr>
          <w:rFonts w:ascii="Arial" w:hAnsi="Arial" w:cs="Arial"/>
          <w:color w:val="000000"/>
        </w:rPr>
        <w:t>Por quaisquer dos motivos previstos em Lei.</w:t>
      </w:r>
    </w:p>
    <w:p w:rsidR="002831D8"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b/>
          <w:color w:val="000000"/>
        </w:rPr>
        <w:t>CLÁUSULA DÉCIMA SÉTIMA</w:t>
      </w:r>
      <w:r w:rsidRPr="00E87382">
        <w:rPr>
          <w:rFonts w:ascii="Arial" w:hAnsi="Arial" w:cs="Arial"/>
          <w:color w:val="000000"/>
        </w:rPr>
        <w:t>:</w:t>
      </w:r>
    </w:p>
    <w:p w:rsidR="00D01964" w:rsidRPr="00E87382" w:rsidRDefault="00D01964"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 contrato vigorará da sua assinatura até a entrega total dos produtos mediante o cronograma apre</w:t>
      </w:r>
      <w:r w:rsidR="00FC1A95">
        <w:rPr>
          <w:rFonts w:ascii="Arial" w:hAnsi="Arial" w:cs="Arial"/>
          <w:color w:val="000000"/>
        </w:rPr>
        <w:t>sentado (Cláusula Quarta) ou pelo prazo de 12 (doze) meses contados da assinatura deste termo</w:t>
      </w:r>
      <w:r w:rsidRPr="00E87382">
        <w:rPr>
          <w:rFonts w:ascii="Arial" w:hAnsi="Arial" w:cs="Arial"/>
          <w:color w:val="000000"/>
        </w:rPr>
        <w:t>.</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competente o Foro da Comarca de Franca para dirimir qualquer controvérsia que se originar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 por estarem assim, justos e contratados, assinam o presente instrumento em três vias de igual teor e forma, na presença de duas testemunhas.</w:t>
      </w:r>
    </w:p>
    <w:p w:rsidR="002831D8" w:rsidRPr="00E87382" w:rsidRDefault="002831D8" w:rsidP="002831D8">
      <w:pPr>
        <w:autoSpaceDE w:val="0"/>
        <w:autoSpaceDN w:val="0"/>
        <w:adjustRightInd w:val="0"/>
        <w:jc w:val="both"/>
        <w:rPr>
          <w:rFonts w:ascii="Arial" w:hAnsi="Arial" w:cs="Arial"/>
          <w:color w:val="000000"/>
        </w:rPr>
      </w:pPr>
    </w:p>
    <w:p w:rsidR="002831D8"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____de________ </w:t>
      </w:r>
      <w:proofErr w:type="spellStart"/>
      <w:r w:rsidRPr="00E87382">
        <w:rPr>
          <w:rFonts w:ascii="Arial" w:hAnsi="Arial" w:cs="Arial"/>
          <w:color w:val="000000"/>
        </w:rPr>
        <w:t>de</w:t>
      </w:r>
      <w:proofErr w:type="spellEnd"/>
      <w:r w:rsidRPr="00E87382">
        <w:rPr>
          <w:rFonts w:ascii="Arial" w:hAnsi="Arial" w:cs="Arial"/>
          <w:color w:val="000000"/>
        </w:rPr>
        <w:t xml:space="preserve"> 20</w:t>
      </w:r>
      <w:r w:rsidR="005C000A">
        <w:rPr>
          <w:rFonts w:ascii="Arial" w:hAnsi="Arial" w:cs="Arial"/>
          <w:color w:val="000000"/>
        </w:rPr>
        <w:t>20</w:t>
      </w:r>
      <w:r w:rsidRPr="00E87382">
        <w:rPr>
          <w:rFonts w:ascii="Arial" w:hAnsi="Arial" w:cs="Arial"/>
          <w:color w:val="000000"/>
        </w:rPr>
        <w:t>.</w:t>
      </w:r>
    </w:p>
    <w:p w:rsidR="00056966" w:rsidRPr="00E87382" w:rsidRDefault="00056966"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D01964"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CONTRATADO(S) </w:t>
      </w:r>
    </w:p>
    <w:p w:rsidR="00D01964" w:rsidRDefault="00D01964" w:rsidP="00D01964">
      <w:pPr>
        <w:autoSpaceDE w:val="0"/>
        <w:autoSpaceDN w:val="0"/>
        <w:adjustRightInd w:val="0"/>
        <w:jc w:val="center"/>
        <w:rPr>
          <w:rFonts w:ascii="Arial" w:hAnsi="Arial" w:cs="Arial"/>
          <w:color w:val="000000"/>
        </w:rPr>
      </w:pPr>
    </w:p>
    <w:p w:rsidR="00056966" w:rsidRPr="00E87382" w:rsidRDefault="00056966"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C50789" w:rsidRPr="00E87382" w:rsidRDefault="00C50789" w:rsidP="00D01964">
      <w:pPr>
        <w:autoSpaceDE w:val="0"/>
        <w:autoSpaceDN w:val="0"/>
        <w:adjustRightInd w:val="0"/>
        <w:jc w:val="center"/>
        <w:rPr>
          <w:rFonts w:ascii="Arial" w:hAnsi="Arial" w:cs="Arial"/>
          <w:color w:val="000000"/>
        </w:rPr>
      </w:pPr>
      <w:r w:rsidRPr="00E87382">
        <w:rPr>
          <w:rFonts w:ascii="Arial" w:hAnsi="Arial" w:cs="Arial"/>
          <w:color w:val="000000"/>
        </w:rPr>
        <w:t>Prefeito</w:t>
      </w:r>
    </w:p>
    <w:p w:rsidR="002831D8" w:rsidRPr="00E87382" w:rsidRDefault="002831D8"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7F470C" w:rsidRDefault="007F470C" w:rsidP="002831D8">
      <w:pPr>
        <w:autoSpaceDE w:val="0"/>
        <w:autoSpaceDN w:val="0"/>
        <w:adjustRightInd w:val="0"/>
        <w:jc w:val="both"/>
        <w:rPr>
          <w:rFonts w:ascii="Arial" w:hAnsi="Arial" w:cs="Arial"/>
          <w:color w:val="000000"/>
        </w:rPr>
      </w:pPr>
    </w:p>
    <w:p w:rsidR="007F470C" w:rsidRDefault="007F470C" w:rsidP="002831D8">
      <w:pPr>
        <w:autoSpaceDE w:val="0"/>
        <w:autoSpaceDN w:val="0"/>
        <w:adjustRightInd w:val="0"/>
        <w:jc w:val="both"/>
        <w:rPr>
          <w:rFonts w:ascii="Arial" w:hAnsi="Arial" w:cs="Arial"/>
          <w:color w:val="000000"/>
        </w:rPr>
      </w:pPr>
    </w:p>
    <w:p w:rsidR="007F470C" w:rsidRDefault="007F470C" w:rsidP="002831D8">
      <w:pPr>
        <w:autoSpaceDE w:val="0"/>
        <w:autoSpaceDN w:val="0"/>
        <w:adjustRightInd w:val="0"/>
        <w:jc w:val="both"/>
        <w:rPr>
          <w:rFonts w:ascii="Arial" w:hAnsi="Arial" w:cs="Arial"/>
          <w:color w:val="000000"/>
        </w:rPr>
      </w:pPr>
    </w:p>
    <w:p w:rsidR="007F470C" w:rsidRDefault="007F470C" w:rsidP="002831D8">
      <w:pPr>
        <w:autoSpaceDE w:val="0"/>
        <w:autoSpaceDN w:val="0"/>
        <w:adjustRightInd w:val="0"/>
        <w:jc w:val="both"/>
        <w:rPr>
          <w:rFonts w:ascii="Arial" w:hAnsi="Arial" w:cs="Arial"/>
          <w:color w:val="000000"/>
        </w:rPr>
      </w:pPr>
    </w:p>
    <w:p w:rsidR="005C000A" w:rsidRDefault="005C000A" w:rsidP="002831D8">
      <w:pPr>
        <w:autoSpaceDE w:val="0"/>
        <w:autoSpaceDN w:val="0"/>
        <w:adjustRightInd w:val="0"/>
        <w:jc w:val="both"/>
        <w:rPr>
          <w:rFonts w:ascii="Arial" w:hAnsi="Arial" w:cs="Arial"/>
          <w:color w:val="000000"/>
        </w:rPr>
      </w:pPr>
    </w:p>
    <w:p w:rsidR="005C000A" w:rsidRDefault="005C000A" w:rsidP="002831D8">
      <w:pPr>
        <w:autoSpaceDE w:val="0"/>
        <w:autoSpaceDN w:val="0"/>
        <w:adjustRightInd w:val="0"/>
        <w:jc w:val="both"/>
        <w:rPr>
          <w:rFonts w:ascii="Arial" w:hAnsi="Arial" w:cs="Arial"/>
          <w:color w:val="000000"/>
        </w:rPr>
      </w:pPr>
    </w:p>
    <w:p w:rsidR="005C000A" w:rsidRDefault="005C000A"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E71806" w:rsidRDefault="00E718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TESTEMUNHAS: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E71806" w:rsidP="002831D8">
      <w:pPr>
        <w:tabs>
          <w:tab w:val="num" w:pos="0"/>
        </w:tabs>
        <w:autoSpaceDE w:val="0"/>
        <w:autoSpaceDN w:val="0"/>
        <w:adjustRightInd w:val="0"/>
        <w:jc w:val="both"/>
        <w:rPr>
          <w:rFonts w:ascii="Arial" w:hAnsi="Arial" w:cs="Arial"/>
          <w:color w:val="000000"/>
        </w:rPr>
      </w:pPr>
      <w:r>
        <w:rPr>
          <w:rFonts w:ascii="Arial" w:hAnsi="Arial" w:cs="Arial"/>
          <w:color w:val="000000"/>
        </w:rPr>
        <w:t xml:space="preserve">1 - </w:t>
      </w:r>
      <w:r w:rsidR="002831D8" w:rsidRPr="00E87382">
        <w:rPr>
          <w:rFonts w:ascii="Arial" w:hAnsi="Arial" w:cs="Arial"/>
          <w:color w:val="000000"/>
        </w:rPr>
        <w:t>_____________________________________RG:__</w:t>
      </w:r>
      <w:r w:rsidR="00D01964" w:rsidRPr="00E87382">
        <w:rPr>
          <w:rFonts w:ascii="Arial" w:hAnsi="Arial" w:cs="Arial"/>
          <w:color w:val="000000"/>
        </w:rPr>
        <w:t>_________________</w:t>
      </w:r>
      <w:r w:rsidR="002831D8" w:rsidRPr="00E87382">
        <w:rPr>
          <w:rFonts w:ascii="Arial" w:hAnsi="Arial" w:cs="Arial"/>
          <w:color w:val="000000"/>
        </w:rPr>
        <w:t>__________</w:t>
      </w:r>
    </w:p>
    <w:p w:rsidR="002831D8" w:rsidRPr="00E87382" w:rsidRDefault="002831D8" w:rsidP="002831D8">
      <w:pPr>
        <w:autoSpaceDE w:val="0"/>
        <w:autoSpaceDN w:val="0"/>
        <w:adjustRightInd w:val="0"/>
        <w:jc w:val="both"/>
        <w:rPr>
          <w:rFonts w:ascii="Arial" w:hAnsi="Arial" w:cs="Arial"/>
          <w:color w:val="000000"/>
        </w:rPr>
      </w:pPr>
    </w:p>
    <w:p w:rsidR="002831D8" w:rsidRDefault="00E71806" w:rsidP="002831D8">
      <w:pPr>
        <w:tabs>
          <w:tab w:val="num" w:pos="0"/>
        </w:tabs>
        <w:autoSpaceDE w:val="0"/>
        <w:autoSpaceDN w:val="0"/>
        <w:adjustRightInd w:val="0"/>
        <w:jc w:val="both"/>
        <w:rPr>
          <w:rFonts w:ascii="Arial" w:hAnsi="Arial" w:cs="Arial"/>
          <w:color w:val="000000"/>
        </w:rPr>
      </w:pPr>
      <w:r>
        <w:rPr>
          <w:rFonts w:ascii="Arial" w:hAnsi="Arial" w:cs="Arial"/>
          <w:color w:val="000000"/>
        </w:rPr>
        <w:t xml:space="preserve">2 - </w:t>
      </w:r>
      <w:r w:rsidR="002831D8" w:rsidRPr="00E87382">
        <w:rPr>
          <w:rFonts w:ascii="Arial" w:hAnsi="Arial" w:cs="Arial"/>
          <w:color w:val="000000"/>
        </w:rPr>
        <w:t>_____________________________________RG:______</w:t>
      </w:r>
      <w:r w:rsidR="00215E72" w:rsidRPr="00E87382">
        <w:rPr>
          <w:rFonts w:ascii="Arial" w:hAnsi="Arial" w:cs="Arial"/>
          <w:color w:val="000000"/>
        </w:rPr>
        <w:t>_________________</w:t>
      </w:r>
      <w:r w:rsidR="002831D8" w:rsidRPr="00E87382">
        <w:rPr>
          <w:rFonts w:ascii="Arial" w:hAnsi="Arial" w:cs="Arial"/>
          <w:color w:val="000000"/>
        </w:rPr>
        <w:t>______</w:t>
      </w:r>
    </w:p>
    <w:p w:rsidR="00056966" w:rsidRDefault="00056966" w:rsidP="002831D8">
      <w:pPr>
        <w:tabs>
          <w:tab w:val="num" w:pos="0"/>
        </w:tabs>
        <w:autoSpaceDE w:val="0"/>
        <w:autoSpaceDN w:val="0"/>
        <w:adjustRightInd w:val="0"/>
        <w:jc w:val="both"/>
        <w:rPr>
          <w:rFonts w:ascii="Arial" w:hAnsi="Arial" w:cs="Arial"/>
          <w:color w:val="000000"/>
        </w:rPr>
      </w:pPr>
    </w:p>
    <w:p w:rsidR="00212418" w:rsidRDefault="00212418" w:rsidP="00E3255F">
      <w:pPr>
        <w:jc w:val="center"/>
        <w:rPr>
          <w:rFonts w:ascii="Arial" w:eastAsia="Arial" w:hAnsi="Arial" w:cs="Arial"/>
          <w:b/>
        </w:rPr>
      </w:pPr>
    </w:p>
    <w:p w:rsidR="00E3255F" w:rsidRPr="00AD76F7" w:rsidRDefault="00E3255F" w:rsidP="00E3255F">
      <w:pPr>
        <w:jc w:val="center"/>
        <w:rPr>
          <w:rFonts w:ascii="Arial" w:eastAsia="Arial" w:hAnsi="Arial" w:cs="Arial"/>
          <w:b/>
        </w:rPr>
      </w:pPr>
      <w:r w:rsidRPr="00E3255F">
        <w:rPr>
          <w:rFonts w:ascii="Arial" w:eastAsia="Arial" w:hAnsi="Arial" w:cs="Arial"/>
          <w:b/>
        </w:rPr>
        <w:lastRenderedPageBreak/>
        <w:t>ANEXO IV</w:t>
      </w:r>
    </w:p>
    <w:p w:rsidR="00E3255F" w:rsidRPr="00AD76F7" w:rsidRDefault="00E3255F" w:rsidP="00E3255F">
      <w:pPr>
        <w:jc w:val="center"/>
        <w:rPr>
          <w:rFonts w:ascii="Arial" w:eastAsia="Arial" w:hAnsi="Arial" w:cs="Arial"/>
          <w:b/>
        </w:rPr>
      </w:pPr>
    </w:p>
    <w:p w:rsidR="00E3255F" w:rsidRPr="00AD76F7" w:rsidRDefault="00E3255F" w:rsidP="00E3255F">
      <w:pPr>
        <w:jc w:val="center"/>
        <w:rPr>
          <w:rFonts w:ascii="Arial" w:eastAsia="Arial" w:hAnsi="Arial" w:cs="Arial"/>
          <w:b/>
        </w:rPr>
      </w:pPr>
      <w:r w:rsidRPr="00AD76F7">
        <w:rPr>
          <w:rFonts w:ascii="Arial" w:eastAsia="Arial" w:hAnsi="Arial" w:cs="Arial"/>
          <w:b/>
        </w:rPr>
        <w:t>TERMO DE CIÊNCIA E NOTIFICAÇÃO (TCESP)</w:t>
      </w:r>
    </w:p>
    <w:p w:rsidR="00E3255F" w:rsidRPr="00AD76F7" w:rsidRDefault="00E3255F" w:rsidP="00E3255F">
      <w:pPr>
        <w:jc w:val="both"/>
        <w:rPr>
          <w:rFonts w:ascii="Arial" w:eastAsia="Arial" w:hAnsi="Arial" w:cs="Arial"/>
          <w:b/>
        </w:rPr>
      </w:pPr>
    </w:p>
    <w:p w:rsidR="00E3255F" w:rsidRPr="00AD76F7" w:rsidRDefault="00E3255F" w:rsidP="00E3255F">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E3255F" w:rsidRPr="00AD76F7" w:rsidRDefault="00E3255F" w:rsidP="00E3255F">
      <w:pPr>
        <w:autoSpaceDE w:val="0"/>
        <w:autoSpaceDN w:val="0"/>
        <w:adjustRightInd w:val="0"/>
        <w:jc w:val="both"/>
        <w:rPr>
          <w:rFonts w:ascii="Arial" w:eastAsia="Arial" w:hAnsi="Arial" w:cs="Arial"/>
          <w:b/>
        </w:rPr>
      </w:pPr>
    </w:p>
    <w:p w:rsidR="00E3255F" w:rsidRDefault="00E3255F" w:rsidP="00E3255F">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E3255F" w:rsidRDefault="00E3255F" w:rsidP="00E3255F">
      <w:pPr>
        <w:autoSpaceDE w:val="0"/>
        <w:autoSpaceDN w:val="0"/>
        <w:adjustRightInd w:val="0"/>
        <w:jc w:val="both"/>
        <w:rPr>
          <w:rFonts w:ascii="Arial" w:eastAsia="Arial" w:hAnsi="Arial" w:cs="Arial"/>
          <w:b/>
        </w:rPr>
      </w:pPr>
    </w:p>
    <w:p w:rsidR="00E3255F" w:rsidRPr="00F16A60" w:rsidRDefault="00E3255F" w:rsidP="00E3255F">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E3255F" w:rsidRPr="00AD76F7" w:rsidRDefault="00E3255F" w:rsidP="00E3255F">
      <w:pPr>
        <w:autoSpaceDE w:val="0"/>
        <w:autoSpaceDN w:val="0"/>
        <w:adjustRightInd w:val="0"/>
        <w:jc w:val="both"/>
        <w:rPr>
          <w:rFonts w:ascii="Arial" w:hAnsi="Arial" w:cs="Arial"/>
          <w:b/>
          <w:color w:val="000000"/>
        </w:rPr>
      </w:pPr>
    </w:p>
    <w:p w:rsidR="00E3255F" w:rsidRDefault="00E3255F" w:rsidP="00E3255F">
      <w:pPr>
        <w:autoSpaceDE w:val="0"/>
        <w:autoSpaceDN w:val="0"/>
        <w:adjustRightInd w:val="0"/>
        <w:jc w:val="both"/>
        <w:rPr>
          <w:rFonts w:ascii="Arial" w:hAnsi="Arial" w:cs="Arial"/>
          <w:b/>
          <w:bCs/>
        </w:rPr>
      </w:pPr>
      <w:r w:rsidRPr="00AD76F7">
        <w:rPr>
          <w:rFonts w:ascii="Arial" w:eastAsia="Arial" w:hAnsi="Arial" w:cs="Arial"/>
          <w:b/>
        </w:rPr>
        <w:t xml:space="preserve">Licitação: </w:t>
      </w:r>
      <w:r w:rsidRPr="00E87382">
        <w:rPr>
          <w:rFonts w:ascii="Arial" w:hAnsi="Arial" w:cs="Arial"/>
          <w:b/>
          <w:bCs/>
        </w:rPr>
        <w:t xml:space="preserve">CHAMADA PÚBLICA N.º </w:t>
      </w:r>
      <w:r w:rsidR="00E71806">
        <w:rPr>
          <w:rFonts w:ascii="Arial" w:hAnsi="Arial" w:cs="Arial"/>
          <w:b/>
          <w:bCs/>
        </w:rPr>
        <w:t>01/20</w:t>
      </w:r>
      <w:r w:rsidR="005C000A">
        <w:rPr>
          <w:rFonts w:ascii="Arial" w:hAnsi="Arial" w:cs="Arial"/>
          <w:b/>
          <w:bCs/>
        </w:rPr>
        <w:t>20</w:t>
      </w:r>
    </w:p>
    <w:p w:rsidR="00E3255F" w:rsidRPr="00AD76F7" w:rsidRDefault="00E3255F" w:rsidP="00E3255F">
      <w:pPr>
        <w:autoSpaceDE w:val="0"/>
        <w:autoSpaceDN w:val="0"/>
        <w:adjustRightInd w:val="0"/>
        <w:jc w:val="both"/>
        <w:rPr>
          <w:rFonts w:ascii="Arial" w:eastAsia="Arial" w:hAnsi="Arial" w:cs="Arial"/>
          <w:b/>
        </w:rPr>
      </w:pPr>
    </w:p>
    <w:p w:rsidR="00E3255F" w:rsidRPr="00E87382" w:rsidRDefault="00E3255F" w:rsidP="00E3255F">
      <w:pPr>
        <w:autoSpaceDE w:val="0"/>
        <w:autoSpaceDN w:val="0"/>
        <w:adjustRightInd w:val="0"/>
        <w:jc w:val="both"/>
        <w:rPr>
          <w:rFonts w:ascii="Arial" w:hAnsi="Arial" w:cs="Arial"/>
          <w:b/>
          <w:bCs/>
        </w:rPr>
      </w:pPr>
      <w:r w:rsidRPr="00AD76F7">
        <w:rPr>
          <w:rFonts w:ascii="Arial" w:eastAsia="Arial" w:hAnsi="Arial" w:cs="Arial"/>
          <w:b/>
        </w:rPr>
        <w:t xml:space="preserve">OBJETO: </w:t>
      </w:r>
      <w:r w:rsidRPr="00E87382">
        <w:rPr>
          <w:rFonts w:ascii="Arial" w:hAnsi="Arial" w:cs="Arial"/>
          <w:b/>
          <w:bCs/>
        </w:rPr>
        <w:t xml:space="preserve">AQUISIÇÃO DE GÊNEROS ALIMENTÍCIOS DIRETAMENTE DA AGRICULTURA FAMILIAR E DO EMPREENDEDOR FAMILIAR RURAL CONFORME §1º DO ART.14 DA LEI N.º 11.947/2009, RESOLUÇÃO CD/FNDE Nº 26, DE 17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E3255F" w:rsidRDefault="00E3255F" w:rsidP="00E3255F">
      <w:pPr>
        <w:jc w:val="both"/>
        <w:rPr>
          <w:rFonts w:ascii="Tahoma" w:hAnsi="Tahoma" w:cs="Tahoma"/>
          <w:color w:val="49494A"/>
          <w:sz w:val="21"/>
          <w:szCs w:val="21"/>
        </w:rPr>
      </w:pPr>
    </w:p>
    <w:p w:rsidR="00E3255F" w:rsidRPr="00AD76F7" w:rsidRDefault="00E3255F" w:rsidP="00E3255F">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w:t>
      </w:r>
      <w:proofErr w:type="gramStart"/>
      <w:r w:rsidRPr="009258AE">
        <w:rPr>
          <w:rFonts w:ascii="Arial" w:eastAsia="Arial" w:hAnsi="Arial" w:cs="Arial"/>
          <w:b/>
        </w:rPr>
        <w:t>)</w:t>
      </w:r>
      <w:proofErr w:type="gramEnd"/>
      <w:r w:rsidRPr="009258AE">
        <w:rPr>
          <w:rFonts w:ascii="Arial" w:eastAsia="Arial" w:hAnsi="Arial" w:cs="Arial"/>
          <w:b/>
        </w:rPr>
        <w:t>________________________________________</w:t>
      </w:r>
    </w:p>
    <w:p w:rsidR="00E3255F" w:rsidRDefault="00E3255F" w:rsidP="00E3255F">
      <w:pPr>
        <w:pStyle w:val="NormalWeb"/>
        <w:spacing w:before="0" w:beforeAutospacing="0" w:after="0" w:afterAutospacing="0"/>
        <w:jc w:val="both"/>
        <w:rPr>
          <w:rFonts w:ascii="Arial" w:eastAsia="Arial" w:hAnsi="Arial" w:cs="Arial"/>
          <w:b/>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E3255F"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ajuste acima referido estará sujeito </w:t>
      </w:r>
      <w:proofErr w:type="gramStart"/>
      <w:r w:rsidRPr="00236C35">
        <w:rPr>
          <w:rFonts w:ascii="Arial" w:eastAsia="Arial" w:hAnsi="Arial" w:cs="Arial"/>
        </w:rPr>
        <w:t>a</w:t>
      </w:r>
      <w:proofErr w:type="gramEnd"/>
      <w:r w:rsidRPr="00236C35">
        <w:rPr>
          <w:rFonts w:ascii="Arial" w:eastAsia="Arial" w:hAnsi="Arial" w:cs="Arial"/>
        </w:rPr>
        <w:t xml:space="preserve"> análise e julgamento pelo Tribunal de Contas do Estado de São Paulo, cujo trâmite processual ocorrerá pelo sistema eletrônico;</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E3255F" w:rsidRPr="00236C35" w:rsidRDefault="00E3255F" w:rsidP="00E3255F">
      <w:pPr>
        <w:pStyle w:val="NormalWeb"/>
        <w:spacing w:before="0" w:beforeAutospacing="0" w:after="0" w:afterAutospacing="0"/>
        <w:jc w:val="center"/>
        <w:rPr>
          <w:rFonts w:ascii="Arial" w:eastAsia="Arial" w:hAnsi="Arial" w:cs="Arial"/>
        </w:rPr>
      </w:pPr>
    </w:p>
    <w:p w:rsidR="00E3255F" w:rsidRPr="00236C35" w:rsidRDefault="00E3255F" w:rsidP="00E3255F">
      <w:pPr>
        <w:autoSpaceDE w:val="0"/>
        <w:autoSpaceDN w:val="0"/>
        <w:adjustRightInd w:val="0"/>
        <w:jc w:val="center"/>
        <w:rPr>
          <w:rFonts w:ascii="Arial" w:eastAsia="Arial" w:hAnsi="Arial" w:cs="Arial"/>
        </w:rPr>
      </w:pPr>
      <w:r w:rsidRPr="00236C35">
        <w:rPr>
          <w:rFonts w:ascii="Arial" w:eastAsia="Arial" w:hAnsi="Arial" w:cs="Arial"/>
        </w:rPr>
        <w:t xml:space="preserve">Ribeirão Corrente, ____ de ________________ </w:t>
      </w:r>
      <w:proofErr w:type="spellStart"/>
      <w:r w:rsidRPr="00236C35">
        <w:rPr>
          <w:rFonts w:ascii="Arial" w:eastAsia="Arial" w:hAnsi="Arial" w:cs="Arial"/>
        </w:rPr>
        <w:t>de</w:t>
      </w:r>
      <w:proofErr w:type="spellEnd"/>
      <w:r w:rsidRPr="00236C35">
        <w:rPr>
          <w:rFonts w:ascii="Arial" w:eastAsia="Arial" w:hAnsi="Arial" w:cs="Arial"/>
        </w:rPr>
        <w:t xml:space="preserve"> 20</w:t>
      </w:r>
      <w:r w:rsidR="005C000A">
        <w:rPr>
          <w:rFonts w:ascii="Arial" w:eastAsia="Arial" w:hAnsi="Arial" w:cs="Arial"/>
        </w:rPr>
        <w:t>20</w:t>
      </w:r>
      <w:r w:rsidRPr="00236C35">
        <w:rPr>
          <w:rFonts w:ascii="Arial" w:eastAsia="Arial" w:hAnsi="Arial" w:cs="Arial"/>
        </w:rPr>
        <w:t>.</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lastRenderedPageBreak/>
        <w:t>GESTOR DO ÓRGÃO/ENTIDADE:</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Advogado: (*) Facultativo. Indicar quando já constituído, informando, inclusive, o endereço eletrônico. </w:t>
      </w:r>
    </w:p>
    <w:p w:rsidR="00E3255F" w:rsidRPr="004E5CB0" w:rsidRDefault="00E3255F" w:rsidP="00E3255F">
      <w:pPr>
        <w:jc w:val="both"/>
        <w:rPr>
          <w:rFonts w:ascii="Arial" w:hAnsi="Arial" w:cs="Arial"/>
        </w:rPr>
      </w:pPr>
    </w:p>
    <w:p w:rsidR="00E3255F" w:rsidRPr="007E27FC" w:rsidRDefault="00E3255F" w:rsidP="00E3255F">
      <w:pPr>
        <w:jc w:val="both"/>
        <w:rPr>
          <w:rFonts w:ascii="Arial" w:hAnsi="Arial" w:cs="Arial"/>
        </w:rPr>
      </w:pPr>
    </w:p>
    <w:p w:rsidR="00E3255F" w:rsidRDefault="00E3255F" w:rsidP="00E3255F">
      <w:pPr>
        <w:jc w:val="both"/>
        <w:rPr>
          <w:rFonts w:ascii="Arial" w:hAnsi="Arial" w:cs="Arial"/>
        </w:rPr>
      </w:pPr>
    </w:p>
    <w:p w:rsidR="00E3255F" w:rsidRPr="00A94F08" w:rsidRDefault="00E3255F" w:rsidP="00E3255F">
      <w:pPr>
        <w:jc w:val="both"/>
        <w:rPr>
          <w:rFonts w:ascii="Arial" w:hAnsi="Arial" w:cs="Arial"/>
        </w:rPr>
      </w:pPr>
    </w:p>
    <w:p w:rsidR="00056966" w:rsidRDefault="00056966"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71806" w:rsidRDefault="00E71806"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Pr="00AD76F7" w:rsidRDefault="00E3255F" w:rsidP="00E3255F">
      <w:pPr>
        <w:jc w:val="center"/>
        <w:rPr>
          <w:rFonts w:ascii="Arial" w:eastAsia="Arial" w:hAnsi="Arial" w:cs="Arial"/>
          <w:b/>
        </w:rPr>
      </w:pPr>
      <w:r w:rsidRPr="00E3255F">
        <w:rPr>
          <w:rFonts w:ascii="Arial" w:eastAsia="Arial" w:hAnsi="Arial" w:cs="Arial"/>
          <w:b/>
        </w:rPr>
        <w:lastRenderedPageBreak/>
        <w:t>ANEXO IV</w:t>
      </w:r>
    </w:p>
    <w:p w:rsidR="00E3255F" w:rsidRPr="007E27FC" w:rsidRDefault="00E3255F" w:rsidP="00E3255F">
      <w:pPr>
        <w:jc w:val="center"/>
        <w:rPr>
          <w:rFonts w:ascii="Arial" w:hAnsi="Arial" w:cs="Arial"/>
          <w:b/>
          <w:bCs/>
          <w:color w:val="000000"/>
          <w:u w:val="single"/>
        </w:rPr>
      </w:pPr>
    </w:p>
    <w:p w:rsidR="00E3255F" w:rsidRPr="007E27FC" w:rsidRDefault="00E3255F" w:rsidP="00E3255F">
      <w:pPr>
        <w:autoSpaceDE w:val="0"/>
        <w:autoSpaceDN w:val="0"/>
        <w:adjustRightInd w:val="0"/>
        <w:jc w:val="center"/>
        <w:rPr>
          <w:rFonts w:ascii="Arial" w:hAnsi="Arial" w:cs="Arial"/>
          <w:b/>
          <w:bCs/>
          <w:color w:val="000000"/>
          <w:u w:val="single"/>
        </w:rPr>
      </w:pPr>
    </w:p>
    <w:p w:rsidR="00E3255F" w:rsidRPr="007E27FC" w:rsidRDefault="00E3255F" w:rsidP="00E3255F">
      <w:pPr>
        <w:autoSpaceDE w:val="0"/>
        <w:autoSpaceDN w:val="0"/>
        <w:adjustRightInd w:val="0"/>
        <w:rPr>
          <w:rFonts w:ascii="Arial" w:hAnsi="Arial" w:cs="Arial"/>
          <w:b/>
          <w:bCs/>
          <w:color w:val="000000"/>
        </w:rPr>
      </w:pPr>
    </w:p>
    <w:p w:rsidR="00E3255F" w:rsidRPr="007E27FC" w:rsidRDefault="00E3255F" w:rsidP="00E3255F">
      <w:pPr>
        <w:autoSpaceDE w:val="0"/>
        <w:autoSpaceDN w:val="0"/>
        <w:adjustRightInd w:val="0"/>
        <w:spacing w:line="360" w:lineRule="auto"/>
        <w:rPr>
          <w:rFonts w:ascii="Arial" w:hAnsi="Arial" w:cs="Arial"/>
          <w:b/>
          <w:bCs/>
          <w:color w:val="000000"/>
        </w:rPr>
      </w:pPr>
      <w:r w:rsidRPr="007E27FC">
        <w:rPr>
          <w:rFonts w:ascii="Arial" w:hAnsi="Arial" w:cs="Arial"/>
          <w:b/>
          <w:bCs/>
          <w:color w:val="000000"/>
        </w:rPr>
        <w:t>DADOS PARA ELABORAÇÃO DO CONTRATO:</w:t>
      </w:r>
    </w:p>
    <w:p w:rsidR="00E3255F" w:rsidRPr="007E27FC" w:rsidRDefault="00E3255F" w:rsidP="00E3255F">
      <w:pPr>
        <w:autoSpaceDE w:val="0"/>
        <w:autoSpaceDN w:val="0"/>
        <w:adjustRightInd w:val="0"/>
        <w:spacing w:line="360" w:lineRule="auto"/>
        <w:rPr>
          <w:rFonts w:ascii="Arial" w:hAnsi="Arial" w:cs="Arial"/>
          <w:b/>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 da Empresa:</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Endereço</w:t>
      </w:r>
      <w:r>
        <w:rPr>
          <w:rFonts w:ascii="Arial" w:hAnsi="Arial" w:cs="Arial"/>
          <w:bCs/>
          <w:color w:val="000000"/>
        </w:rPr>
        <w:t xml:space="preserve"> Completo</w:t>
      </w:r>
      <w:r w:rsidRPr="007E27FC">
        <w:rPr>
          <w:rFonts w:ascii="Arial" w:hAnsi="Arial" w:cs="Arial"/>
          <w:bCs/>
          <w:color w:val="000000"/>
        </w:rPr>
        <w:t>:</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CNPJ:</w:t>
      </w:r>
    </w:p>
    <w:p w:rsidR="00E3255F" w:rsidRDefault="00E3255F" w:rsidP="00E3255F">
      <w:pPr>
        <w:autoSpaceDE w:val="0"/>
        <w:autoSpaceDN w:val="0"/>
        <w:adjustRightInd w:val="0"/>
        <w:spacing w:line="360" w:lineRule="auto"/>
        <w:jc w:val="both"/>
        <w:rPr>
          <w:rFonts w:ascii="Arial" w:hAnsi="Arial" w:cs="Arial"/>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Responsável pela Assinatura do contrato: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w:t>
      </w:r>
    </w:p>
    <w:p w:rsidR="00E3255F"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Cargo:</w:t>
      </w:r>
    </w:p>
    <w:p w:rsidR="00E3255F" w:rsidRPr="007E27FC" w:rsidRDefault="00E3255F" w:rsidP="00E3255F">
      <w:pPr>
        <w:autoSpaceDE w:val="0"/>
        <w:autoSpaceDN w:val="0"/>
        <w:adjustRightInd w:val="0"/>
        <w:spacing w:line="360" w:lineRule="auto"/>
        <w:jc w:val="both"/>
        <w:rPr>
          <w:rFonts w:ascii="Arial" w:hAnsi="Arial" w:cs="Arial"/>
          <w:bCs/>
          <w:color w:val="000000"/>
        </w:rPr>
      </w:pPr>
      <w:r>
        <w:rPr>
          <w:rFonts w:ascii="Arial" w:hAnsi="Arial" w:cs="Arial"/>
          <w:bCs/>
          <w:color w:val="000000"/>
        </w:rPr>
        <w:t>Endereço Residencial Completo: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Profissão: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Nacionalidade:</w:t>
      </w:r>
    </w:p>
    <w:p w:rsidR="00E3255F"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Naturalidade:</w:t>
      </w:r>
    </w:p>
    <w:p w:rsidR="00E3255F" w:rsidRPr="007E27FC" w:rsidRDefault="00E3255F" w:rsidP="00E3255F">
      <w:pPr>
        <w:autoSpaceDE w:val="0"/>
        <w:autoSpaceDN w:val="0"/>
        <w:adjustRightInd w:val="0"/>
        <w:spacing w:line="360" w:lineRule="auto"/>
        <w:jc w:val="both"/>
        <w:rPr>
          <w:rFonts w:ascii="Arial" w:hAnsi="Arial" w:cs="Arial"/>
          <w:bCs/>
          <w:color w:val="000000"/>
        </w:rPr>
      </w:pPr>
      <w:r>
        <w:rPr>
          <w:rFonts w:ascii="Arial" w:hAnsi="Arial" w:cs="Arial"/>
          <w:bCs/>
          <w:color w:val="000000"/>
        </w:rPr>
        <w:t>Data de Nascimento: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RG:</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CPF:</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Estado Civil:</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Telefone/Fax:</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 Celular:</w:t>
      </w:r>
    </w:p>
    <w:p w:rsidR="00E3255F" w:rsidRPr="003C5603" w:rsidRDefault="00E3255F" w:rsidP="00E3255F">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w:t>
      </w:r>
      <w:r>
        <w:rPr>
          <w:rFonts w:ascii="Arial" w:hAnsi="Arial" w:cs="Arial"/>
          <w:bCs/>
          <w:color w:val="000000"/>
        </w:rPr>
        <w:t>-mail institucional:</w:t>
      </w:r>
    </w:p>
    <w:p w:rsidR="00E3255F" w:rsidRPr="004E5CB0" w:rsidRDefault="00E3255F" w:rsidP="00E3255F">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E-mail pessoal</w:t>
      </w:r>
      <w:r w:rsidRPr="004E5CB0">
        <w:rPr>
          <w:rFonts w:ascii="Arial" w:hAnsi="Arial" w:cs="Arial"/>
          <w:bCs/>
          <w:color w:val="000000"/>
        </w:rPr>
        <w:t>:</w:t>
      </w:r>
    </w:p>
    <w:p w:rsidR="00E3255F" w:rsidRPr="007E27FC" w:rsidRDefault="00E3255F" w:rsidP="00E3255F">
      <w:pPr>
        <w:autoSpaceDE w:val="0"/>
        <w:autoSpaceDN w:val="0"/>
        <w:adjustRightInd w:val="0"/>
        <w:spacing w:line="360" w:lineRule="auto"/>
        <w:jc w:val="both"/>
        <w:rPr>
          <w:rFonts w:ascii="Arial" w:hAnsi="Arial" w:cs="Arial"/>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ASSINATURA E CARIMBO DO CNPJ</w:t>
      </w:r>
    </w:p>
    <w:p w:rsidR="00E3255F" w:rsidRPr="007E27FC" w:rsidRDefault="00E3255F" w:rsidP="00E3255F">
      <w:pPr>
        <w:spacing w:line="360" w:lineRule="auto"/>
        <w:jc w:val="both"/>
        <w:rPr>
          <w:rFonts w:ascii="Arial" w:eastAsia="Arial" w:hAnsi="Arial" w:cs="Arial"/>
          <w:b/>
          <w:spacing w:val="-5"/>
        </w:rPr>
      </w:pPr>
    </w:p>
    <w:p w:rsidR="00E3255F" w:rsidRPr="00E87382" w:rsidRDefault="00E3255F" w:rsidP="002831D8">
      <w:pPr>
        <w:tabs>
          <w:tab w:val="num" w:pos="0"/>
        </w:tabs>
        <w:autoSpaceDE w:val="0"/>
        <w:autoSpaceDN w:val="0"/>
        <w:adjustRightInd w:val="0"/>
        <w:jc w:val="both"/>
        <w:rPr>
          <w:rFonts w:ascii="Arial" w:hAnsi="Arial" w:cs="Arial"/>
          <w:color w:val="000000"/>
        </w:rPr>
      </w:pPr>
    </w:p>
    <w:sectPr w:rsidR="00E3255F" w:rsidRPr="00E87382" w:rsidSect="001E23C3">
      <w:headerReference w:type="default" r:id="rId13"/>
      <w:footerReference w:type="default" r:id="rId14"/>
      <w:pgSz w:w="11907" w:h="16840" w:code="9"/>
      <w:pgMar w:top="1701" w:right="1134" w:bottom="284" w:left="1134"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3C" w:rsidRDefault="00C1663C">
      <w:r>
        <w:separator/>
      </w:r>
    </w:p>
  </w:endnote>
  <w:endnote w:type="continuationSeparator" w:id="0">
    <w:p w:rsidR="00C1663C" w:rsidRDefault="00C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heerElegance">
    <w:altName w:val="Courier New"/>
    <w:charset w:val="00"/>
    <w:family w:val="swiss"/>
    <w:pitch w:val="variable"/>
    <w:sig w:usb0="00000003" w:usb1="00000000" w:usb2="00000000" w:usb3="00000000" w:csb0="00000001" w:csb1="00000000"/>
  </w:font>
  <w:font w:name="Roman2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C" w:rsidRDefault="00C1663C" w:rsidP="009925FD">
    <w:pPr>
      <w:pStyle w:val="Rodap"/>
      <w:pBdr>
        <w:top w:val="single" w:sz="4" w:space="0" w:color="auto"/>
      </w:pBdr>
      <w:jc w:val="center"/>
      <w:rPr>
        <w:sz w:val="20"/>
      </w:rPr>
    </w:pPr>
    <w:r>
      <w:rPr>
        <w:sz w:val="20"/>
      </w:rPr>
      <w:t xml:space="preserve">Rua Prudente de Moraes, 850 – Centro – CEP: 14445-000 </w:t>
    </w:r>
    <w:hyperlink r:id="rId1" w:history="1">
      <w:r w:rsidRPr="00261FAD">
        <w:rPr>
          <w:rStyle w:val="Hyperlink"/>
          <w:sz w:val="20"/>
        </w:rPr>
        <w:t>Tel:(16)</w:t>
      </w:r>
    </w:hyperlink>
    <w:r>
      <w:rPr>
        <w:sz w:val="20"/>
      </w:rPr>
      <w:t xml:space="preserve"> 3749.1000 – Ribeirão Corrente/</w:t>
    </w:r>
    <w:proofErr w:type="gramStart"/>
    <w:r>
      <w:rPr>
        <w:sz w:val="20"/>
      </w:rPr>
      <w:t>SP</w:t>
    </w:r>
    <w:proofErr w:type="gramEnd"/>
  </w:p>
  <w:p w:rsidR="00C1663C" w:rsidRDefault="00C1663C" w:rsidP="009925FD">
    <w:pPr>
      <w:pStyle w:val="Rodap"/>
      <w:pBdr>
        <w:top w:val="single" w:sz="4" w:space="0" w:color="auto"/>
      </w:pBdr>
      <w:jc w:val="center"/>
      <w:rPr>
        <w:sz w:val="20"/>
      </w:rPr>
    </w:pPr>
    <w:proofErr w:type="gramStart"/>
    <w:r>
      <w:rPr>
        <w:sz w:val="20"/>
      </w:rPr>
      <w:t>e-mail</w:t>
    </w:r>
    <w:proofErr w:type="gramEnd"/>
    <w:r>
      <w:rPr>
        <w:sz w:val="20"/>
      </w:rPr>
      <w:t xml:space="preserve">: </w:t>
    </w:r>
    <w:hyperlink r:id="rId2" w:history="1">
      <w:r w:rsidRPr="00261FAD">
        <w:rPr>
          <w:rStyle w:val="Hyperlink"/>
          <w:sz w:val="20"/>
        </w:rPr>
        <w:t>licitacao@ribeiraocorrente.sp.gov.br</w:t>
      </w:r>
    </w:hyperlink>
  </w:p>
  <w:p w:rsidR="00C1663C" w:rsidRPr="009925FD" w:rsidRDefault="00C1663C" w:rsidP="009925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C" w:rsidRDefault="00C1663C">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C1663C" w:rsidRDefault="00C1663C">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247542">
        <w:rPr>
          <w:rStyle w:val="Hyperlink"/>
          <w:sz w:val="20"/>
        </w:rPr>
        <w:t>licitacacao@ribeiraocorrente.sp.gov.br</w:t>
      </w:r>
    </w:hyperlink>
  </w:p>
  <w:p w:rsidR="00C1663C" w:rsidRDefault="00C166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3C" w:rsidRDefault="00C1663C">
      <w:r>
        <w:separator/>
      </w:r>
    </w:p>
  </w:footnote>
  <w:footnote w:type="continuationSeparator" w:id="0">
    <w:p w:rsidR="00C1663C" w:rsidRDefault="00C1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C" w:rsidRDefault="00C1663C">
    <w:pPr>
      <w:pStyle w:val="Cabealho"/>
    </w:pPr>
  </w:p>
  <w:p w:rsidR="00C1663C" w:rsidRDefault="00C1663C" w:rsidP="00E92588">
    <w:pPr>
      <w:pStyle w:val="Corpodetexto2"/>
      <w:ind w:left="708" w:firstLine="708"/>
      <w:rPr>
        <w:sz w:val="28"/>
        <w:szCs w:val="28"/>
      </w:rPr>
    </w:pPr>
    <w:r>
      <w:rPr>
        <w:noProof/>
      </w:rPr>
      <w:drawing>
        <wp:anchor distT="0" distB="0" distL="114300" distR="114300" simplePos="0" relativeHeight="251663360" behindDoc="0" locked="0" layoutInCell="1" allowOverlap="1" wp14:anchorId="0A6D58B1" wp14:editId="1FF024AB">
          <wp:simplePos x="0" y="0"/>
          <wp:positionH relativeFrom="column">
            <wp:posOffset>154940</wp:posOffset>
          </wp:positionH>
          <wp:positionV relativeFrom="paragraph">
            <wp:posOffset>72390</wp:posOffset>
          </wp:positionV>
          <wp:extent cx="636270" cy="744855"/>
          <wp:effectExtent l="0" t="0" r="0" b="0"/>
          <wp:wrapTopAndBottom/>
          <wp:docPr id="4" name="Imagem 4"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Logo"/>
                  <pic:cNvPicPr>
                    <a:picLocks noChangeAspect="1" noChangeArrowheads="1"/>
                  </pic:cNvPicPr>
                </pic:nvPicPr>
                <pic:blipFill>
                  <a:blip r:embed="rId1">
                    <a:lum bright="4000" contrast="-2000"/>
                    <a:extLst>
                      <a:ext uri="{28A0092B-C50C-407E-A947-70E740481C1C}">
                        <a14:useLocalDpi xmlns:a14="http://schemas.microsoft.com/office/drawing/2010/main" val="0"/>
                      </a:ext>
                    </a:extLst>
                  </a:blip>
                  <a:srcRect/>
                  <a:stretch>
                    <a:fillRect/>
                  </a:stretch>
                </pic:blipFill>
                <pic:spPr bwMode="auto">
                  <a:xfrm>
                    <a:off x="0" y="0"/>
                    <a:ext cx="63627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63C" w:rsidRPr="00D54E24" w:rsidRDefault="00C1663C" w:rsidP="009925FD">
    <w:pPr>
      <w:pStyle w:val="Corpodetexto2"/>
      <w:ind w:left="708" w:firstLine="708"/>
      <w:jc w:val="center"/>
      <w:rPr>
        <w:sz w:val="28"/>
        <w:szCs w:val="28"/>
      </w:rPr>
    </w:pPr>
    <w:r w:rsidRPr="00D54E24">
      <w:rPr>
        <w:sz w:val="28"/>
        <w:szCs w:val="28"/>
      </w:rPr>
      <w:t>PREFEITURA MUNICIPAL DE RIBEIRÃO CORRENTE</w:t>
    </w:r>
  </w:p>
  <w:p w:rsidR="00C1663C" w:rsidRDefault="00C1663C" w:rsidP="009925FD">
    <w:pPr>
      <w:pStyle w:val="Cabealho"/>
      <w:tabs>
        <w:tab w:val="clear" w:pos="4419"/>
        <w:tab w:val="clear" w:pos="8838"/>
        <w:tab w:val="center" w:pos="0"/>
        <w:tab w:val="right" w:pos="10065"/>
      </w:tabs>
      <w:jc w:val="center"/>
    </w:pPr>
    <w:r>
      <w:rPr>
        <w:rFonts w:ascii="SheerElegance" w:hAnsi="SheerElegance"/>
        <w:b/>
        <w:sz w:val="28"/>
        <w:szCs w:val="28"/>
      </w:rPr>
      <w:t xml:space="preserve">          </w:t>
    </w:r>
    <w:r w:rsidRPr="00D54E24">
      <w:rPr>
        <w:rFonts w:ascii="SheerElegance" w:hAnsi="SheerElegance"/>
        <w:b/>
        <w:sz w:val="28"/>
        <w:szCs w:val="28"/>
      </w:rPr>
      <w:t>Estado de São Paulo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C" w:rsidRDefault="00C1663C">
    <w:pPr>
      <w:pStyle w:val="Corpodetexto2"/>
      <w:rPr>
        <w:sz w:val="32"/>
      </w:rPr>
    </w:pPr>
    <w:r>
      <w:rPr>
        <w:noProof/>
        <w:sz w:val="32"/>
      </w:rPr>
      <w:drawing>
        <wp:anchor distT="0" distB="0" distL="114300" distR="114300" simplePos="0" relativeHeight="251662336" behindDoc="0" locked="0" layoutInCell="0" allowOverlap="1" wp14:anchorId="3AF643CC" wp14:editId="1493C20D">
          <wp:simplePos x="0" y="0"/>
          <wp:positionH relativeFrom="column">
            <wp:posOffset>118745</wp:posOffset>
          </wp:positionH>
          <wp:positionV relativeFrom="paragraph">
            <wp:posOffset>-4445</wp:posOffset>
          </wp:positionV>
          <wp:extent cx="822325" cy="821690"/>
          <wp:effectExtent l="19050" t="0" r="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C1663C" w:rsidRDefault="00C1663C">
    <w:pPr>
      <w:pStyle w:val="Cabealho"/>
      <w:jc w:val="center"/>
      <w:rPr>
        <w:sz w:val="40"/>
      </w:rPr>
    </w:pPr>
    <w:r>
      <w:rPr>
        <w:rFonts w:ascii="SheerElegance" w:hAnsi="SheerElegance"/>
        <w:b/>
        <w:sz w:val="36"/>
      </w:rPr>
      <w:t xml:space="preserve">      Estado de São Paulo</w:t>
    </w:r>
  </w:p>
  <w:p w:rsidR="00C1663C" w:rsidRDefault="00C1663C">
    <w:pPr>
      <w:pStyle w:val="Cabealho"/>
    </w:pPr>
  </w:p>
  <w:p w:rsidR="00C1663C" w:rsidRDefault="00C1663C">
    <w:pPr>
      <w:pStyle w:val="Cabealho"/>
    </w:pPr>
  </w:p>
  <w:p w:rsidR="00C1663C" w:rsidRDefault="00C166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6">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8">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9">
    <w:nsid w:val="1AAC7034"/>
    <w:multiLevelType w:val="hybridMultilevel"/>
    <w:tmpl w:val="87789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2">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3">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4">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16">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17">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19">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1">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2">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25">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26">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28">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2">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3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3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7"/>
  </w:num>
  <w:num w:numId="3">
    <w:abstractNumId w:val="34"/>
  </w:num>
  <w:num w:numId="4">
    <w:abstractNumId w:val="6"/>
  </w:num>
  <w:num w:numId="5">
    <w:abstractNumId w:val="13"/>
  </w:num>
  <w:num w:numId="6">
    <w:abstractNumId w:val="22"/>
  </w:num>
  <w:num w:numId="7">
    <w:abstractNumId w:val="35"/>
  </w:num>
  <w:num w:numId="8">
    <w:abstractNumId w:val="12"/>
  </w:num>
  <w:num w:numId="9">
    <w:abstractNumId w:val="8"/>
  </w:num>
  <w:num w:numId="10">
    <w:abstractNumId w:val="26"/>
  </w:num>
  <w:num w:numId="11">
    <w:abstractNumId w:val="11"/>
  </w:num>
  <w:num w:numId="12">
    <w:abstractNumId w:val="24"/>
  </w:num>
  <w:num w:numId="13">
    <w:abstractNumId w:val="18"/>
  </w:num>
  <w:num w:numId="14">
    <w:abstractNumId w:val="15"/>
  </w:num>
  <w:num w:numId="15">
    <w:abstractNumId w:val="31"/>
  </w:num>
  <w:num w:numId="16">
    <w:abstractNumId w:val="21"/>
  </w:num>
  <w:num w:numId="17">
    <w:abstractNumId w:val="25"/>
  </w:num>
  <w:num w:numId="18">
    <w:abstractNumId w:val="27"/>
  </w:num>
  <w:num w:numId="19">
    <w:abstractNumId w:val="5"/>
  </w:num>
  <w:num w:numId="20">
    <w:abstractNumId w:val="37"/>
  </w:num>
  <w:num w:numId="21">
    <w:abstractNumId w:val="16"/>
  </w:num>
  <w:num w:numId="22">
    <w:abstractNumId w:val="2"/>
  </w:num>
  <w:num w:numId="23">
    <w:abstractNumId w:val="20"/>
  </w:num>
  <w:num w:numId="24">
    <w:abstractNumId w:val="1"/>
  </w:num>
  <w:num w:numId="25">
    <w:abstractNumId w:val="30"/>
  </w:num>
  <w:num w:numId="26">
    <w:abstractNumId w:val="36"/>
  </w:num>
  <w:num w:numId="27">
    <w:abstractNumId w:val="3"/>
  </w:num>
  <w:num w:numId="28">
    <w:abstractNumId w:val="4"/>
  </w:num>
  <w:num w:numId="29">
    <w:abstractNumId w:val="7"/>
  </w:num>
  <w:num w:numId="30">
    <w:abstractNumId w:val="14"/>
  </w:num>
  <w:num w:numId="31">
    <w:abstractNumId w:val="38"/>
  </w:num>
  <w:num w:numId="32">
    <w:abstractNumId w:val="39"/>
  </w:num>
  <w:num w:numId="33">
    <w:abstractNumId w:val="19"/>
  </w:num>
  <w:num w:numId="34">
    <w:abstractNumId w:val="10"/>
  </w:num>
  <w:num w:numId="35">
    <w:abstractNumId w:val="28"/>
  </w:num>
  <w:num w:numId="36">
    <w:abstractNumId w:val="33"/>
  </w:num>
  <w:num w:numId="37">
    <w:abstractNumId w:val="32"/>
  </w:num>
  <w:num w:numId="38">
    <w:abstractNumId w:val="23"/>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E"/>
    <w:rsid w:val="00011C81"/>
    <w:rsid w:val="00016CC4"/>
    <w:rsid w:val="00027286"/>
    <w:rsid w:val="00031106"/>
    <w:rsid w:val="00033DF3"/>
    <w:rsid w:val="00040BE1"/>
    <w:rsid w:val="00043219"/>
    <w:rsid w:val="00046255"/>
    <w:rsid w:val="00056374"/>
    <w:rsid w:val="00056966"/>
    <w:rsid w:val="00060129"/>
    <w:rsid w:val="00076D2E"/>
    <w:rsid w:val="000816E7"/>
    <w:rsid w:val="0008624A"/>
    <w:rsid w:val="00086262"/>
    <w:rsid w:val="000863EA"/>
    <w:rsid w:val="000A34F8"/>
    <w:rsid w:val="000E044B"/>
    <w:rsid w:val="00105E35"/>
    <w:rsid w:val="00107B6E"/>
    <w:rsid w:val="00115CDD"/>
    <w:rsid w:val="001304BF"/>
    <w:rsid w:val="001326E8"/>
    <w:rsid w:val="00144934"/>
    <w:rsid w:val="00145409"/>
    <w:rsid w:val="0015668B"/>
    <w:rsid w:val="0018207A"/>
    <w:rsid w:val="00182424"/>
    <w:rsid w:val="00185841"/>
    <w:rsid w:val="001A1891"/>
    <w:rsid w:val="001C54DE"/>
    <w:rsid w:val="001D3570"/>
    <w:rsid w:val="001D6561"/>
    <w:rsid w:val="001E23C3"/>
    <w:rsid w:val="001F7E75"/>
    <w:rsid w:val="00212418"/>
    <w:rsid w:val="00215E72"/>
    <w:rsid w:val="002274C2"/>
    <w:rsid w:val="00227887"/>
    <w:rsid w:val="00235164"/>
    <w:rsid w:val="0024744A"/>
    <w:rsid w:val="00257BD4"/>
    <w:rsid w:val="0026260D"/>
    <w:rsid w:val="00271A17"/>
    <w:rsid w:val="00280FA9"/>
    <w:rsid w:val="00281DE0"/>
    <w:rsid w:val="002831D8"/>
    <w:rsid w:val="00290E04"/>
    <w:rsid w:val="00295997"/>
    <w:rsid w:val="002A1F32"/>
    <w:rsid w:val="002A5028"/>
    <w:rsid w:val="002A5525"/>
    <w:rsid w:val="002A6E29"/>
    <w:rsid w:val="002B47D6"/>
    <w:rsid w:val="002B5FA9"/>
    <w:rsid w:val="002E0E9F"/>
    <w:rsid w:val="00302441"/>
    <w:rsid w:val="00304982"/>
    <w:rsid w:val="00306FB6"/>
    <w:rsid w:val="00336842"/>
    <w:rsid w:val="00344D77"/>
    <w:rsid w:val="00351FCC"/>
    <w:rsid w:val="00355173"/>
    <w:rsid w:val="003628D3"/>
    <w:rsid w:val="0036409B"/>
    <w:rsid w:val="00366448"/>
    <w:rsid w:val="00371720"/>
    <w:rsid w:val="00390404"/>
    <w:rsid w:val="003938A9"/>
    <w:rsid w:val="003942E7"/>
    <w:rsid w:val="003A2414"/>
    <w:rsid w:val="003A6498"/>
    <w:rsid w:val="003B5315"/>
    <w:rsid w:val="003C295B"/>
    <w:rsid w:val="003C38AA"/>
    <w:rsid w:val="00404D1C"/>
    <w:rsid w:val="004253A2"/>
    <w:rsid w:val="00445226"/>
    <w:rsid w:val="00445771"/>
    <w:rsid w:val="00450F67"/>
    <w:rsid w:val="00472B13"/>
    <w:rsid w:val="00475E56"/>
    <w:rsid w:val="00485F16"/>
    <w:rsid w:val="0048790A"/>
    <w:rsid w:val="00495869"/>
    <w:rsid w:val="004B5665"/>
    <w:rsid w:val="004C121E"/>
    <w:rsid w:val="004E23AD"/>
    <w:rsid w:val="004F220C"/>
    <w:rsid w:val="004F40B5"/>
    <w:rsid w:val="004F64B8"/>
    <w:rsid w:val="00512A71"/>
    <w:rsid w:val="005625E5"/>
    <w:rsid w:val="00581970"/>
    <w:rsid w:val="0059733E"/>
    <w:rsid w:val="005B120A"/>
    <w:rsid w:val="005B15A5"/>
    <w:rsid w:val="005C000A"/>
    <w:rsid w:val="005C2E19"/>
    <w:rsid w:val="0060539E"/>
    <w:rsid w:val="00610360"/>
    <w:rsid w:val="00612EC4"/>
    <w:rsid w:val="006460AF"/>
    <w:rsid w:val="00647311"/>
    <w:rsid w:val="0065387E"/>
    <w:rsid w:val="00664067"/>
    <w:rsid w:val="00673B4D"/>
    <w:rsid w:val="006745B4"/>
    <w:rsid w:val="00681D27"/>
    <w:rsid w:val="00693F54"/>
    <w:rsid w:val="00695A5A"/>
    <w:rsid w:val="00697DD4"/>
    <w:rsid w:val="006A35DB"/>
    <w:rsid w:val="006B7425"/>
    <w:rsid w:val="006C5CAE"/>
    <w:rsid w:val="006E38E9"/>
    <w:rsid w:val="006E3AF3"/>
    <w:rsid w:val="006F5820"/>
    <w:rsid w:val="006F6F35"/>
    <w:rsid w:val="00754038"/>
    <w:rsid w:val="00764E8D"/>
    <w:rsid w:val="0077543C"/>
    <w:rsid w:val="007B693D"/>
    <w:rsid w:val="007C1405"/>
    <w:rsid w:val="007D78D2"/>
    <w:rsid w:val="007E2B1C"/>
    <w:rsid w:val="007F470C"/>
    <w:rsid w:val="007F7501"/>
    <w:rsid w:val="008033CD"/>
    <w:rsid w:val="00836E71"/>
    <w:rsid w:val="00845BEE"/>
    <w:rsid w:val="008460A5"/>
    <w:rsid w:val="00850470"/>
    <w:rsid w:val="00850DB0"/>
    <w:rsid w:val="008540AA"/>
    <w:rsid w:val="00854FB9"/>
    <w:rsid w:val="00857781"/>
    <w:rsid w:val="008977B9"/>
    <w:rsid w:val="00897C87"/>
    <w:rsid w:val="008A0AE3"/>
    <w:rsid w:val="008C6E38"/>
    <w:rsid w:val="008D0703"/>
    <w:rsid w:val="008E6392"/>
    <w:rsid w:val="00915B5B"/>
    <w:rsid w:val="009219B0"/>
    <w:rsid w:val="009523B5"/>
    <w:rsid w:val="00954311"/>
    <w:rsid w:val="009603A0"/>
    <w:rsid w:val="00974396"/>
    <w:rsid w:val="0098110F"/>
    <w:rsid w:val="009925FD"/>
    <w:rsid w:val="009A475B"/>
    <w:rsid w:val="009B02F1"/>
    <w:rsid w:val="009B5673"/>
    <w:rsid w:val="009C16F0"/>
    <w:rsid w:val="009C5EFC"/>
    <w:rsid w:val="009D389E"/>
    <w:rsid w:val="009D3A17"/>
    <w:rsid w:val="009D45E9"/>
    <w:rsid w:val="009E169B"/>
    <w:rsid w:val="009F4BBB"/>
    <w:rsid w:val="00A23FEC"/>
    <w:rsid w:val="00A2563C"/>
    <w:rsid w:val="00A264AC"/>
    <w:rsid w:val="00A26C8E"/>
    <w:rsid w:val="00A40593"/>
    <w:rsid w:val="00A409BE"/>
    <w:rsid w:val="00A55D9B"/>
    <w:rsid w:val="00A57E1D"/>
    <w:rsid w:val="00A7519E"/>
    <w:rsid w:val="00A77833"/>
    <w:rsid w:val="00A84D1A"/>
    <w:rsid w:val="00AA14F3"/>
    <w:rsid w:val="00AA73CA"/>
    <w:rsid w:val="00AC10AF"/>
    <w:rsid w:val="00AC7E0E"/>
    <w:rsid w:val="00AE7129"/>
    <w:rsid w:val="00AF1EBA"/>
    <w:rsid w:val="00B0039B"/>
    <w:rsid w:val="00B063EB"/>
    <w:rsid w:val="00B202AB"/>
    <w:rsid w:val="00B20CAA"/>
    <w:rsid w:val="00B21DCB"/>
    <w:rsid w:val="00B27CA6"/>
    <w:rsid w:val="00B32623"/>
    <w:rsid w:val="00B3436B"/>
    <w:rsid w:val="00B4203F"/>
    <w:rsid w:val="00B44604"/>
    <w:rsid w:val="00B62636"/>
    <w:rsid w:val="00B84F6E"/>
    <w:rsid w:val="00B906DD"/>
    <w:rsid w:val="00BA06BA"/>
    <w:rsid w:val="00BB11A5"/>
    <w:rsid w:val="00BC5F1B"/>
    <w:rsid w:val="00BD1439"/>
    <w:rsid w:val="00BD4F2B"/>
    <w:rsid w:val="00BD767C"/>
    <w:rsid w:val="00BE243D"/>
    <w:rsid w:val="00BE743A"/>
    <w:rsid w:val="00C11BE7"/>
    <w:rsid w:val="00C156F4"/>
    <w:rsid w:val="00C164E1"/>
    <w:rsid w:val="00C1663C"/>
    <w:rsid w:val="00C23F29"/>
    <w:rsid w:val="00C34AC5"/>
    <w:rsid w:val="00C4317F"/>
    <w:rsid w:val="00C4581A"/>
    <w:rsid w:val="00C50789"/>
    <w:rsid w:val="00C56E0A"/>
    <w:rsid w:val="00C859DB"/>
    <w:rsid w:val="00C944C8"/>
    <w:rsid w:val="00C952A5"/>
    <w:rsid w:val="00C97436"/>
    <w:rsid w:val="00CB6961"/>
    <w:rsid w:val="00CB78BE"/>
    <w:rsid w:val="00CC7B72"/>
    <w:rsid w:val="00CD6427"/>
    <w:rsid w:val="00CE15A2"/>
    <w:rsid w:val="00CE38BB"/>
    <w:rsid w:val="00CE49AC"/>
    <w:rsid w:val="00CF719C"/>
    <w:rsid w:val="00D01964"/>
    <w:rsid w:val="00D27F4D"/>
    <w:rsid w:val="00D35F0D"/>
    <w:rsid w:val="00D42DBF"/>
    <w:rsid w:val="00D556AB"/>
    <w:rsid w:val="00D66A36"/>
    <w:rsid w:val="00D7624E"/>
    <w:rsid w:val="00D86BE6"/>
    <w:rsid w:val="00DB4404"/>
    <w:rsid w:val="00DB7FD3"/>
    <w:rsid w:val="00DC1C9E"/>
    <w:rsid w:val="00DC2443"/>
    <w:rsid w:val="00DD7C17"/>
    <w:rsid w:val="00DE41FE"/>
    <w:rsid w:val="00DF0203"/>
    <w:rsid w:val="00DF33E6"/>
    <w:rsid w:val="00E056D7"/>
    <w:rsid w:val="00E10D25"/>
    <w:rsid w:val="00E16AAF"/>
    <w:rsid w:val="00E22CDE"/>
    <w:rsid w:val="00E3255F"/>
    <w:rsid w:val="00E43ED6"/>
    <w:rsid w:val="00E47382"/>
    <w:rsid w:val="00E5151E"/>
    <w:rsid w:val="00E639C1"/>
    <w:rsid w:val="00E668A9"/>
    <w:rsid w:val="00E71806"/>
    <w:rsid w:val="00E87382"/>
    <w:rsid w:val="00E92588"/>
    <w:rsid w:val="00EA2E1E"/>
    <w:rsid w:val="00EE1949"/>
    <w:rsid w:val="00EE3DAE"/>
    <w:rsid w:val="00EF40D1"/>
    <w:rsid w:val="00EF448A"/>
    <w:rsid w:val="00F03666"/>
    <w:rsid w:val="00F26847"/>
    <w:rsid w:val="00F30F00"/>
    <w:rsid w:val="00F37675"/>
    <w:rsid w:val="00F42298"/>
    <w:rsid w:val="00F46866"/>
    <w:rsid w:val="00F47F43"/>
    <w:rsid w:val="00F551FC"/>
    <w:rsid w:val="00F55D1A"/>
    <w:rsid w:val="00F57453"/>
    <w:rsid w:val="00F64B3E"/>
    <w:rsid w:val="00F82DAA"/>
    <w:rsid w:val="00F83A72"/>
    <w:rsid w:val="00F84761"/>
    <w:rsid w:val="00FA2D54"/>
    <w:rsid w:val="00FB146E"/>
    <w:rsid w:val="00FB3908"/>
    <w:rsid w:val="00FC1A95"/>
    <w:rsid w:val="00FC4EC5"/>
    <w:rsid w:val="00FD48A0"/>
    <w:rsid w:val="00FE6887"/>
    <w:rsid w:val="00FE729E"/>
    <w:rsid w:val="00FF1505"/>
    <w:rsid w:val="00FF7F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F64B3E"/>
    <w:rPr>
      <w:rFonts w:ascii="Tahoma" w:hAnsi="Tahoma" w:cs="Tahoma"/>
      <w:sz w:val="16"/>
      <w:szCs w:val="16"/>
    </w:rPr>
  </w:style>
  <w:style w:type="character" w:customStyle="1" w:styleId="TextodebaloChar">
    <w:name w:val="Texto de balão Char"/>
    <w:basedOn w:val="Fontepargpadro"/>
    <w:link w:val="Textodebalo"/>
    <w:rsid w:val="00F64B3E"/>
    <w:rPr>
      <w:rFonts w:ascii="Tahoma" w:hAnsi="Tahoma" w:cs="Tahoma"/>
      <w:sz w:val="16"/>
      <w:szCs w:val="16"/>
    </w:rPr>
  </w:style>
  <w:style w:type="paragraph" w:styleId="PargrafodaLista">
    <w:name w:val="List Paragraph"/>
    <w:basedOn w:val="Normal"/>
    <w:uiPriority w:val="34"/>
    <w:qFormat/>
    <w:rsid w:val="00086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F64B3E"/>
    <w:rPr>
      <w:rFonts w:ascii="Tahoma" w:hAnsi="Tahoma" w:cs="Tahoma"/>
      <w:sz w:val="16"/>
      <w:szCs w:val="16"/>
    </w:rPr>
  </w:style>
  <w:style w:type="character" w:customStyle="1" w:styleId="TextodebaloChar">
    <w:name w:val="Texto de balão Char"/>
    <w:basedOn w:val="Fontepargpadro"/>
    <w:link w:val="Textodebalo"/>
    <w:rsid w:val="00F64B3E"/>
    <w:rPr>
      <w:rFonts w:ascii="Tahoma" w:hAnsi="Tahoma" w:cs="Tahoma"/>
      <w:sz w:val="16"/>
      <w:szCs w:val="16"/>
    </w:rPr>
  </w:style>
  <w:style w:type="paragraph" w:styleId="PargrafodaLista">
    <w:name w:val="List Paragraph"/>
    <w:basedOn w:val="Normal"/>
    <w:uiPriority w:val="34"/>
    <w:qFormat/>
    <w:rsid w:val="0008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364">
      <w:bodyDiv w:val="1"/>
      <w:marLeft w:val="0"/>
      <w:marRight w:val="0"/>
      <w:marTop w:val="0"/>
      <w:marBottom w:val="0"/>
      <w:divBdr>
        <w:top w:val="none" w:sz="0" w:space="0" w:color="auto"/>
        <w:left w:val="none" w:sz="0" w:space="0" w:color="auto"/>
        <w:bottom w:val="none" w:sz="0" w:space="0" w:color="auto"/>
        <w:right w:val="none" w:sz="0" w:space="0" w:color="auto"/>
      </w:divBdr>
    </w:div>
    <w:div w:id="521358637">
      <w:bodyDiv w:val="1"/>
      <w:marLeft w:val="0"/>
      <w:marRight w:val="0"/>
      <w:marTop w:val="0"/>
      <w:marBottom w:val="0"/>
      <w:divBdr>
        <w:top w:val="none" w:sz="0" w:space="0" w:color="auto"/>
        <w:left w:val="none" w:sz="0" w:space="0" w:color="auto"/>
        <w:bottom w:val="none" w:sz="0" w:space="0" w:color="auto"/>
        <w:right w:val="none" w:sz="0" w:space="0" w:color="auto"/>
      </w:divBdr>
    </w:div>
    <w:div w:id="793017006">
      <w:bodyDiv w:val="1"/>
      <w:marLeft w:val="0"/>
      <w:marRight w:val="0"/>
      <w:marTop w:val="0"/>
      <w:marBottom w:val="0"/>
      <w:divBdr>
        <w:top w:val="none" w:sz="0" w:space="0" w:color="auto"/>
        <w:left w:val="none" w:sz="0" w:space="0" w:color="auto"/>
        <w:bottom w:val="none" w:sz="0" w:space="0" w:color="auto"/>
        <w:right w:val="none" w:sz="0" w:space="0" w:color="auto"/>
      </w:divBdr>
    </w:div>
    <w:div w:id="1133404126">
      <w:bodyDiv w:val="1"/>
      <w:marLeft w:val="0"/>
      <w:marRight w:val="0"/>
      <w:marTop w:val="0"/>
      <w:marBottom w:val="0"/>
      <w:divBdr>
        <w:top w:val="none" w:sz="0" w:space="0" w:color="auto"/>
        <w:left w:val="none" w:sz="0" w:space="0" w:color="auto"/>
        <w:bottom w:val="none" w:sz="0" w:space="0" w:color="auto"/>
        <w:right w:val="none" w:sz="0" w:space="0" w:color="auto"/>
      </w:divBdr>
      <w:divsChild>
        <w:div w:id="418525421">
          <w:marLeft w:val="0"/>
          <w:marRight w:val="0"/>
          <w:marTop w:val="0"/>
          <w:marBottom w:val="0"/>
          <w:divBdr>
            <w:top w:val="none" w:sz="0" w:space="0" w:color="auto"/>
            <w:left w:val="none" w:sz="0" w:space="0" w:color="auto"/>
            <w:bottom w:val="none" w:sz="0" w:space="0" w:color="auto"/>
            <w:right w:val="none" w:sz="0" w:space="0" w:color="auto"/>
          </w:divBdr>
        </w:div>
        <w:div w:id="2099135619">
          <w:marLeft w:val="0"/>
          <w:marRight w:val="0"/>
          <w:marTop w:val="0"/>
          <w:marBottom w:val="0"/>
          <w:divBdr>
            <w:top w:val="none" w:sz="0" w:space="0" w:color="auto"/>
            <w:left w:val="none" w:sz="0" w:space="0" w:color="auto"/>
            <w:bottom w:val="none" w:sz="0" w:space="0" w:color="auto"/>
            <w:right w:val="none" w:sz="0" w:space="0" w:color="auto"/>
          </w:divBdr>
        </w:div>
        <w:div w:id="1717655417">
          <w:marLeft w:val="0"/>
          <w:marRight w:val="0"/>
          <w:marTop w:val="0"/>
          <w:marBottom w:val="0"/>
          <w:divBdr>
            <w:top w:val="none" w:sz="0" w:space="0" w:color="auto"/>
            <w:left w:val="none" w:sz="0" w:space="0" w:color="auto"/>
            <w:bottom w:val="none" w:sz="0" w:space="0" w:color="auto"/>
            <w:right w:val="none" w:sz="0" w:space="0" w:color="auto"/>
          </w:divBdr>
        </w:div>
        <w:div w:id="1881697326">
          <w:marLeft w:val="0"/>
          <w:marRight w:val="0"/>
          <w:marTop w:val="0"/>
          <w:marBottom w:val="0"/>
          <w:divBdr>
            <w:top w:val="none" w:sz="0" w:space="0" w:color="auto"/>
            <w:left w:val="none" w:sz="0" w:space="0" w:color="auto"/>
            <w:bottom w:val="none" w:sz="0" w:space="0" w:color="auto"/>
            <w:right w:val="none" w:sz="0" w:space="0" w:color="auto"/>
          </w:divBdr>
        </w:div>
      </w:divsChild>
    </w:div>
    <w:div w:id="1551258741">
      <w:bodyDiv w:val="1"/>
      <w:marLeft w:val="0"/>
      <w:marRight w:val="0"/>
      <w:marTop w:val="0"/>
      <w:marBottom w:val="0"/>
      <w:divBdr>
        <w:top w:val="none" w:sz="0" w:space="0" w:color="auto"/>
        <w:left w:val="none" w:sz="0" w:space="0" w:color="auto"/>
        <w:bottom w:val="none" w:sz="0" w:space="0" w:color="auto"/>
        <w:right w:val="none" w:sz="0" w:space="0" w:color="auto"/>
      </w:divBdr>
      <w:divsChild>
        <w:div w:id="1323657995">
          <w:marLeft w:val="0"/>
          <w:marRight w:val="0"/>
          <w:marTop w:val="0"/>
          <w:marBottom w:val="0"/>
          <w:divBdr>
            <w:top w:val="none" w:sz="0" w:space="0" w:color="auto"/>
            <w:left w:val="none" w:sz="0" w:space="0" w:color="auto"/>
            <w:bottom w:val="none" w:sz="0" w:space="0" w:color="auto"/>
            <w:right w:val="none" w:sz="0" w:space="0" w:color="auto"/>
          </w:divBdr>
        </w:div>
        <w:div w:id="864447014">
          <w:marLeft w:val="0"/>
          <w:marRight w:val="0"/>
          <w:marTop w:val="0"/>
          <w:marBottom w:val="0"/>
          <w:divBdr>
            <w:top w:val="none" w:sz="0" w:space="0" w:color="auto"/>
            <w:left w:val="none" w:sz="0" w:space="0" w:color="auto"/>
            <w:bottom w:val="none" w:sz="0" w:space="0" w:color="auto"/>
            <w:right w:val="none" w:sz="0" w:space="0" w:color="auto"/>
          </w:divBdr>
        </w:div>
        <w:div w:id="1475562877">
          <w:marLeft w:val="0"/>
          <w:marRight w:val="0"/>
          <w:marTop w:val="0"/>
          <w:marBottom w:val="0"/>
          <w:divBdr>
            <w:top w:val="none" w:sz="0" w:space="0" w:color="auto"/>
            <w:left w:val="none" w:sz="0" w:space="0" w:color="auto"/>
            <w:bottom w:val="none" w:sz="0" w:space="0" w:color="auto"/>
            <w:right w:val="none" w:sz="0" w:space="0" w:color="auto"/>
          </w:divBdr>
        </w:div>
      </w:divsChild>
    </w:div>
    <w:div w:id="1993413194">
      <w:bodyDiv w:val="1"/>
      <w:marLeft w:val="0"/>
      <w:marRight w:val="0"/>
      <w:marTop w:val="0"/>
      <w:marBottom w:val="0"/>
      <w:divBdr>
        <w:top w:val="none" w:sz="0" w:space="0" w:color="auto"/>
        <w:left w:val="none" w:sz="0" w:space="0" w:color="auto"/>
        <w:bottom w:val="none" w:sz="0" w:space="0" w:color="auto"/>
        <w:right w:val="none" w:sz="0" w:space="0" w:color="auto"/>
      </w:divBdr>
    </w:div>
    <w:div w:id="2040743490">
      <w:bodyDiv w:val="1"/>
      <w:marLeft w:val="0"/>
      <w:marRight w:val="0"/>
      <w:marTop w:val="0"/>
      <w:marBottom w:val="0"/>
      <w:divBdr>
        <w:top w:val="none" w:sz="0" w:space="0" w:color="auto"/>
        <w:left w:val="none" w:sz="0" w:space="0" w:color="auto"/>
        <w:bottom w:val="none" w:sz="0" w:space="0" w:color="auto"/>
        <w:right w:val="none" w:sz="0" w:space="0" w:color="auto"/>
      </w:divBdr>
    </w:div>
    <w:div w:id="2075352883">
      <w:bodyDiv w:val="1"/>
      <w:marLeft w:val="0"/>
      <w:marRight w:val="0"/>
      <w:marTop w:val="0"/>
      <w:marBottom w:val="0"/>
      <w:divBdr>
        <w:top w:val="none" w:sz="0" w:space="0" w:color="auto"/>
        <w:left w:val="none" w:sz="0" w:space="0" w:color="auto"/>
        <w:bottom w:val="none" w:sz="0" w:space="0" w:color="auto"/>
        <w:right w:val="none" w:sz="0" w:space="0" w:color="auto"/>
      </w:divBdr>
      <w:divsChild>
        <w:div w:id="1344699325">
          <w:marLeft w:val="0"/>
          <w:marRight w:val="0"/>
          <w:marTop w:val="0"/>
          <w:marBottom w:val="0"/>
          <w:divBdr>
            <w:top w:val="none" w:sz="0" w:space="0" w:color="auto"/>
            <w:left w:val="none" w:sz="0" w:space="0" w:color="auto"/>
            <w:bottom w:val="none" w:sz="0" w:space="0" w:color="auto"/>
            <w:right w:val="none" w:sz="0" w:space="0" w:color="auto"/>
          </w:divBdr>
        </w:div>
        <w:div w:id="744687471">
          <w:marLeft w:val="0"/>
          <w:marRight w:val="0"/>
          <w:marTop w:val="0"/>
          <w:marBottom w:val="0"/>
          <w:divBdr>
            <w:top w:val="none" w:sz="0" w:space="0" w:color="auto"/>
            <w:left w:val="none" w:sz="0" w:space="0" w:color="auto"/>
            <w:bottom w:val="none" w:sz="0" w:space="0" w:color="auto"/>
            <w:right w:val="none" w:sz="0" w:space="0" w:color="auto"/>
          </w:divBdr>
        </w:div>
        <w:div w:id="654770403">
          <w:marLeft w:val="0"/>
          <w:marRight w:val="0"/>
          <w:marTop w:val="0"/>
          <w:marBottom w:val="0"/>
          <w:divBdr>
            <w:top w:val="none" w:sz="0" w:space="0" w:color="auto"/>
            <w:left w:val="none" w:sz="0" w:space="0" w:color="auto"/>
            <w:bottom w:val="none" w:sz="0" w:space="0" w:color="auto"/>
            <w:right w:val="none" w:sz="0" w:space="0" w:color="auto"/>
          </w:divBdr>
        </w:div>
        <w:div w:id="514000514">
          <w:marLeft w:val="0"/>
          <w:marRight w:val="0"/>
          <w:marTop w:val="0"/>
          <w:marBottom w:val="0"/>
          <w:divBdr>
            <w:top w:val="none" w:sz="0" w:space="0" w:color="auto"/>
            <w:left w:val="none" w:sz="0" w:space="0" w:color="auto"/>
            <w:bottom w:val="none" w:sz="0" w:space="0" w:color="auto"/>
            <w:right w:val="none" w:sz="0" w:space="0" w:color="auto"/>
          </w:divBdr>
        </w:div>
        <w:div w:id="660353848">
          <w:marLeft w:val="0"/>
          <w:marRight w:val="0"/>
          <w:marTop w:val="0"/>
          <w:marBottom w:val="0"/>
          <w:divBdr>
            <w:top w:val="none" w:sz="0" w:space="0" w:color="auto"/>
            <w:left w:val="none" w:sz="0" w:space="0" w:color="auto"/>
            <w:bottom w:val="none" w:sz="0" w:space="0" w:color="auto"/>
            <w:right w:val="none" w:sz="0" w:space="0" w:color="auto"/>
          </w:divBdr>
        </w:div>
        <w:div w:id="97913827">
          <w:marLeft w:val="0"/>
          <w:marRight w:val="0"/>
          <w:marTop w:val="0"/>
          <w:marBottom w:val="0"/>
          <w:divBdr>
            <w:top w:val="none" w:sz="0" w:space="0" w:color="auto"/>
            <w:left w:val="none" w:sz="0" w:space="0" w:color="auto"/>
            <w:bottom w:val="none" w:sz="0" w:space="0" w:color="auto"/>
            <w:right w:val="none" w:sz="0" w:space="0" w:color="auto"/>
          </w:divBdr>
        </w:div>
        <w:div w:id="179664566">
          <w:marLeft w:val="0"/>
          <w:marRight w:val="0"/>
          <w:marTop w:val="0"/>
          <w:marBottom w:val="0"/>
          <w:divBdr>
            <w:top w:val="none" w:sz="0" w:space="0" w:color="auto"/>
            <w:left w:val="none" w:sz="0" w:space="0" w:color="auto"/>
            <w:bottom w:val="none" w:sz="0" w:space="0" w:color="auto"/>
            <w:right w:val="none" w:sz="0" w:space="0" w:color="auto"/>
          </w:divBdr>
        </w:div>
        <w:div w:id="1643460527">
          <w:marLeft w:val="0"/>
          <w:marRight w:val="0"/>
          <w:marTop w:val="0"/>
          <w:marBottom w:val="0"/>
          <w:divBdr>
            <w:top w:val="none" w:sz="0" w:space="0" w:color="auto"/>
            <w:left w:val="none" w:sz="0" w:space="0" w:color="auto"/>
            <w:bottom w:val="none" w:sz="0" w:space="0" w:color="auto"/>
            <w:right w:val="none" w:sz="0" w:space="0" w:color="auto"/>
          </w:divBdr>
        </w:div>
        <w:div w:id="1502046229">
          <w:marLeft w:val="0"/>
          <w:marRight w:val="0"/>
          <w:marTop w:val="0"/>
          <w:marBottom w:val="0"/>
          <w:divBdr>
            <w:top w:val="none" w:sz="0" w:space="0" w:color="auto"/>
            <w:left w:val="none" w:sz="0" w:space="0" w:color="auto"/>
            <w:bottom w:val="none" w:sz="0" w:space="0" w:color="auto"/>
            <w:right w:val="none" w:sz="0" w:space="0" w:color="auto"/>
          </w:divBdr>
        </w:div>
        <w:div w:id="529031379">
          <w:marLeft w:val="0"/>
          <w:marRight w:val="0"/>
          <w:marTop w:val="0"/>
          <w:marBottom w:val="0"/>
          <w:divBdr>
            <w:top w:val="none" w:sz="0" w:space="0" w:color="auto"/>
            <w:left w:val="none" w:sz="0" w:space="0" w:color="auto"/>
            <w:bottom w:val="none" w:sz="0" w:space="0" w:color="auto"/>
            <w:right w:val="none" w:sz="0" w:space="0" w:color="auto"/>
          </w:divBdr>
        </w:div>
        <w:div w:id="375929521">
          <w:marLeft w:val="0"/>
          <w:marRight w:val="0"/>
          <w:marTop w:val="0"/>
          <w:marBottom w:val="0"/>
          <w:divBdr>
            <w:top w:val="none" w:sz="0" w:space="0" w:color="auto"/>
            <w:left w:val="none" w:sz="0" w:space="0" w:color="auto"/>
            <w:bottom w:val="none" w:sz="0" w:space="0" w:color="auto"/>
            <w:right w:val="none" w:sz="0" w:space="0" w:color="auto"/>
          </w:divBdr>
        </w:div>
        <w:div w:id="1147405296">
          <w:marLeft w:val="0"/>
          <w:marRight w:val="0"/>
          <w:marTop w:val="0"/>
          <w:marBottom w:val="0"/>
          <w:divBdr>
            <w:top w:val="none" w:sz="0" w:space="0" w:color="auto"/>
            <w:left w:val="none" w:sz="0" w:space="0" w:color="auto"/>
            <w:bottom w:val="none" w:sz="0" w:space="0" w:color="auto"/>
            <w:right w:val="none" w:sz="0" w:space="0" w:color="auto"/>
          </w:divBdr>
        </w:div>
        <w:div w:id="467673819">
          <w:marLeft w:val="0"/>
          <w:marRight w:val="0"/>
          <w:marTop w:val="0"/>
          <w:marBottom w:val="0"/>
          <w:divBdr>
            <w:top w:val="none" w:sz="0" w:space="0" w:color="auto"/>
            <w:left w:val="none" w:sz="0" w:space="0" w:color="auto"/>
            <w:bottom w:val="none" w:sz="0" w:space="0" w:color="auto"/>
            <w:right w:val="none" w:sz="0" w:space="0" w:color="auto"/>
          </w:divBdr>
        </w:div>
        <w:div w:id="923227913">
          <w:marLeft w:val="0"/>
          <w:marRight w:val="0"/>
          <w:marTop w:val="0"/>
          <w:marBottom w:val="0"/>
          <w:divBdr>
            <w:top w:val="none" w:sz="0" w:space="0" w:color="auto"/>
            <w:left w:val="none" w:sz="0" w:space="0" w:color="auto"/>
            <w:bottom w:val="none" w:sz="0" w:space="0" w:color="auto"/>
            <w:right w:val="none" w:sz="0" w:space="0" w:color="auto"/>
          </w:divBdr>
        </w:div>
        <w:div w:id="336662072">
          <w:marLeft w:val="0"/>
          <w:marRight w:val="0"/>
          <w:marTop w:val="0"/>
          <w:marBottom w:val="0"/>
          <w:divBdr>
            <w:top w:val="none" w:sz="0" w:space="0" w:color="auto"/>
            <w:left w:val="none" w:sz="0" w:space="0" w:color="auto"/>
            <w:bottom w:val="none" w:sz="0" w:space="0" w:color="auto"/>
            <w:right w:val="none" w:sz="0" w:space="0" w:color="auto"/>
          </w:divBdr>
        </w:div>
        <w:div w:id="88162704">
          <w:marLeft w:val="0"/>
          <w:marRight w:val="0"/>
          <w:marTop w:val="0"/>
          <w:marBottom w:val="0"/>
          <w:divBdr>
            <w:top w:val="none" w:sz="0" w:space="0" w:color="auto"/>
            <w:left w:val="none" w:sz="0" w:space="0" w:color="auto"/>
            <w:bottom w:val="none" w:sz="0" w:space="0" w:color="auto"/>
            <w:right w:val="none" w:sz="0" w:space="0" w:color="auto"/>
          </w:divBdr>
        </w:div>
        <w:div w:id="1104378637">
          <w:marLeft w:val="0"/>
          <w:marRight w:val="0"/>
          <w:marTop w:val="0"/>
          <w:marBottom w:val="0"/>
          <w:divBdr>
            <w:top w:val="none" w:sz="0" w:space="0" w:color="auto"/>
            <w:left w:val="none" w:sz="0" w:space="0" w:color="auto"/>
            <w:bottom w:val="none" w:sz="0" w:space="0" w:color="auto"/>
            <w:right w:val="none" w:sz="0" w:space="0" w:color="auto"/>
          </w:divBdr>
        </w:div>
        <w:div w:id="1558780218">
          <w:marLeft w:val="0"/>
          <w:marRight w:val="0"/>
          <w:marTop w:val="0"/>
          <w:marBottom w:val="0"/>
          <w:divBdr>
            <w:top w:val="none" w:sz="0" w:space="0" w:color="auto"/>
            <w:left w:val="none" w:sz="0" w:space="0" w:color="auto"/>
            <w:bottom w:val="none" w:sz="0" w:space="0" w:color="auto"/>
            <w:right w:val="none" w:sz="0" w:space="0" w:color="auto"/>
          </w:divBdr>
        </w:div>
        <w:div w:id="1594514523">
          <w:marLeft w:val="0"/>
          <w:marRight w:val="0"/>
          <w:marTop w:val="0"/>
          <w:marBottom w:val="0"/>
          <w:divBdr>
            <w:top w:val="none" w:sz="0" w:space="0" w:color="auto"/>
            <w:left w:val="none" w:sz="0" w:space="0" w:color="auto"/>
            <w:bottom w:val="none" w:sz="0" w:space="0" w:color="auto"/>
            <w:right w:val="none" w:sz="0" w:space="0" w:color="auto"/>
          </w:divBdr>
        </w:div>
        <w:div w:id="946930349">
          <w:marLeft w:val="0"/>
          <w:marRight w:val="0"/>
          <w:marTop w:val="0"/>
          <w:marBottom w:val="0"/>
          <w:divBdr>
            <w:top w:val="none" w:sz="0" w:space="0" w:color="auto"/>
            <w:left w:val="none" w:sz="0" w:space="0" w:color="auto"/>
            <w:bottom w:val="none" w:sz="0" w:space="0" w:color="auto"/>
            <w:right w:val="none" w:sz="0" w:space="0" w:color="auto"/>
          </w:divBdr>
        </w:div>
        <w:div w:id="1006134832">
          <w:marLeft w:val="0"/>
          <w:marRight w:val="0"/>
          <w:marTop w:val="0"/>
          <w:marBottom w:val="0"/>
          <w:divBdr>
            <w:top w:val="none" w:sz="0" w:space="0" w:color="auto"/>
            <w:left w:val="none" w:sz="0" w:space="0" w:color="auto"/>
            <w:bottom w:val="none" w:sz="0" w:space="0" w:color="auto"/>
            <w:right w:val="none" w:sz="0" w:space="0" w:color="auto"/>
          </w:divBdr>
        </w:div>
        <w:div w:id="1870292880">
          <w:marLeft w:val="0"/>
          <w:marRight w:val="0"/>
          <w:marTop w:val="0"/>
          <w:marBottom w:val="0"/>
          <w:divBdr>
            <w:top w:val="none" w:sz="0" w:space="0" w:color="auto"/>
            <w:left w:val="none" w:sz="0" w:space="0" w:color="auto"/>
            <w:bottom w:val="none" w:sz="0" w:space="0" w:color="auto"/>
            <w:right w:val="none" w:sz="0" w:space="0" w:color="auto"/>
          </w:divBdr>
        </w:div>
        <w:div w:id="523909070">
          <w:marLeft w:val="0"/>
          <w:marRight w:val="0"/>
          <w:marTop w:val="0"/>
          <w:marBottom w:val="0"/>
          <w:divBdr>
            <w:top w:val="none" w:sz="0" w:space="0" w:color="auto"/>
            <w:left w:val="none" w:sz="0" w:space="0" w:color="auto"/>
            <w:bottom w:val="none" w:sz="0" w:space="0" w:color="auto"/>
            <w:right w:val="none" w:sz="0" w:space="0" w:color="auto"/>
          </w:divBdr>
        </w:div>
        <w:div w:id="1908414834">
          <w:marLeft w:val="0"/>
          <w:marRight w:val="0"/>
          <w:marTop w:val="0"/>
          <w:marBottom w:val="0"/>
          <w:divBdr>
            <w:top w:val="none" w:sz="0" w:space="0" w:color="auto"/>
            <w:left w:val="none" w:sz="0" w:space="0" w:color="auto"/>
            <w:bottom w:val="none" w:sz="0" w:space="0" w:color="auto"/>
            <w:right w:val="none" w:sz="0" w:space="0" w:color="auto"/>
          </w:divBdr>
        </w:div>
        <w:div w:id="762260084">
          <w:marLeft w:val="0"/>
          <w:marRight w:val="0"/>
          <w:marTop w:val="0"/>
          <w:marBottom w:val="0"/>
          <w:divBdr>
            <w:top w:val="none" w:sz="0" w:space="0" w:color="auto"/>
            <w:left w:val="none" w:sz="0" w:space="0" w:color="auto"/>
            <w:bottom w:val="none" w:sz="0" w:space="0" w:color="auto"/>
            <w:right w:val="none" w:sz="0" w:space="0" w:color="auto"/>
          </w:divBdr>
        </w:div>
        <w:div w:id="759449694">
          <w:marLeft w:val="0"/>
          <w:marRight w:val="0"/>
          <w:marTop w:val="0"/>
          <w:marBottom w:val="0"/>
          <w:divBdr>
            <w:top w:val="none" w:sz="0" w:space="0" w:color="auto"/>
            <w:left w:val="none" w:sz="0" w:space="0" w:color="auto"/>
            <w:bottom w:val="none" w:sz="0" w:space="0" w:color="auto"/>
            <w:right w:val="none" w:sz="0" w:space="0" w:color="auto"/>
          </w:divBdr>
        </w:div>
        <w:div w:id="1401976490">
          <w:marLeft w:val="0"/>
          <w:marRight w:val="0"/>
          <w:marTop w:val="0"/>
          <w:marBottom w:val="0"/>
          <w:divBdr>
            <w:top w:val="none" w:sz="0" w:space="0" w:color="auto"/>
            <w:left w:val="none" w:sz="0" w:space="0" w:color="auto"/>
            <w:bottom w:val="none" w:sz="0" w:space="0" w:color="auto"/>
            <w:right w:val="none" w:sz="0" w:space="0" w:color="auto"/>
          </w:divBdr>
        </w:div>
        <w:div w:id="274753267">
          <w:marLeft w:val="0"/>
          <w:marRight w:val="0"/>
          <w:marTop w:val="0"/>
          <w:marBottom w:val="0"/>
          <w:divBdr>
            <w:top w:val="none" w:sz="0" w:space="0" w:color="auto"/>
            <w:left w:val="none" w:sz="0" w:space="0" w:color="auto"/>
            <w:bottom w:val="none" w:sz="0" w:space="0" w:color="auto"/>
            <w:right w:val="none" w:sz="0" w:space="0" w:color="auto"/>
          </w:divBdr>
        </w:div>
        <w:div w:id="439302119">
          <w:marLeft w:val="0"/>
          <w:marRight w:val="0"/>
          <w:marTop w:val="0"/>
          <w:marBottom w:val="0"/>
          <w:divBdr>
            <w:top w:val="none" w:sz="0" w:space="0" w:color="auto"/>
            <w:left w:val="none" w:sz="0" w:space="0" w:color="auto"/>
            <w:bottom w:val="none" w:sz="0" w:space="0" w:color="auto"/>
            <w:right w:val="none" w:sz="0" w:space="0" w:color="auto"/>
          </w:divBdr>
        </w:div>
        <w:div w:id="830947301">
          <w:marLeft w:val="0"/>
          <w:marRight w:val="0"/>
          <w:marTop w:val="0"/>
          <w:marBottom w:val="0"/>
          <w:divBdr>
            <w:top w:val="none" w:sz="0" w:space="0" w:color="auto"/>
            <w:left w:val="none" w:sz="0" w:space="0" w:color="auto"/>
            <w:bottom w:val="none" w:sz="0" w:space="0" w:color="auto"/>
            <w:right w:val="none" w:sz="0" w:space="0" w:color="auto"/>
          </w:divBdr>
        </w:div>
        <w:div w:id="1129398540">
          <w:marLeft w:val="0"/>
          <w:marRight w:val="0"/>
          <w:marTop w:val="0"/>
          <w:marBottom w:val="0"/>
          <w:divBdr>
            <w:top w:val="none" w:sz="0" w:space="0" w:color="auto"/>
            <w:left w:val="none" w:sz="0" w:space="0" w:color="auto"/>
            <w:bottom w:val="none" w:sz="0" w:space="0" w:color="auto"/>
            <w:right w:val="none" w:sz="0" w:space="0" w:color="auto"/>
          </w:divBdr>
        </w:div>
        <w:div w:id="39015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exto('LEI','00011947','000','2009','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ribeiraocorrente.sp.gov.br" TargetMode="External"/><Relationship Id="rId1" Type="http://schemas.openxmlformats.org/officeDocument/2006/relationships/hyperlink" Target="Tel:(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CA80-0752-4669-A6A1-A28D4A0E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10711</Words>
  <Characters>62304</Characters>
  <Application>Microsoft Office Word</Application>
  <DocSecurity>0</DocSecurity>
  <Lines>519</Lines>
  <Paragraphs>145</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72870</CharactersWithSpaces>
  <SharedDoc>false</SharedDoc>
  <HLinks>
    <vt:vector size="6" baseType="variant">
      <vt:variant>
        <vt:i4>5505143</vt:i4>
      </vt:variant>
      <vt:variant>
        <vt:i4>0</vt:i4>
      </vt:variant>
      <vt:variant>
        <vt:i4>0</vt:i4>
      </vt:variant>
      <vt:variant>
        <vt:i4>5</vt:i4>
      </vt:variant>
      <vt:variant>
        <vt:lpwstr>mailto:gabinete@ribeiraocorrente.sp.gov.br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dc:creator>
  <cp:lastModifiedBy>User</cp:lastModifiedBy>
  <cp:revision>3</cp:revision>
  <cp:lastPrinted>2019-07-22T13:30:00Z</cp:lastPrinted>
  <dcterms:created xsi:type="dcterms:W3CDTF">2020-08-24T18:09:00Z</dcterms:created>
  <dcterms:modified xsi:type="dcterms:W3CDTF">2020-08-24T18:48:00Z</dcterms:modified>
</cp:coreProperties>
</file>